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DAC" w:rsidRDefault="00F93789" w:rsidP="00F93789">
      <w:pPr>
        <w:rPr>
          <w:lang w:eastAsia="es-ES"/>
        </w:rPr>
      </w:pPr>
      <w:r w:rsidRPr="00F93789">
        <w:rPr>
          <w:rStyle w:val="TtuloCar"/>
        </w:rPr>
        <w:t>Tema 19</w:t>
      </w:r>
      <w:r w:rsidRPr="00F93789">
        <w:rPr>
          <w:lang w:eastAsia="es-ES"/>
        </w:rPr>
        <w:t xml:space="preserve">. </w:t>
      </w:r>
    </w:p>
    <w:p w:rsidR="00F93789" w:rsidRDefault="00BF5DAC" w:rsidP="00F93789">
      <w:r w:rsidRPr="00F93789">
        <w:rPr>
          <w:lang w:eastAsia="es-ES"/>
        </w:rPr>
        <w:t xml:space="preserve">El Impuesto sobre la Renta de las Personas Físicas (II): </w:t>
      </w:r>
      <w:r>
        <w:t>Clases de Renta. Integración y co</w:t>
      </w:r>
      <w:r w:rsidR="00E41BC4">
        <w:t>mpensación de rentas en la base</w:t>
      </w:r>
      <w:r>
        <w:t xml:space="preserve"> imponible general y en la base imponible del ahorro.</w:t>
      </w:r>
      <w:r>
        <w:rPr>
          <w:lang w:eastAsia="es-ES"/>
        </w:rPr>
        <w:t xml:space="preserve"> </w:t>
      </w:r>
      <w:r w:rsidR="00F93789" w:rsidRPr="00F93789">
        <w:rPr>
          <w:lang w:eastAsia="es-ES"/>
        </w:rPr>
        <w:t>Base liquidable general y del ahorro. Reducciones. Adecuación del impuesto a las circunstancias personales y familiares del contribuyente. Cálculo del impuesto estatal. Gravamen autonómico. Cuota diferencial. Tributación familiar. Regímenes especiales. Declaraciones, pagos a cuenta y obligaciones formales.</w:t>
      </w:r>
    </w:p>
    <w:p w:rsidR="00F93789" w:rsidRDefault="00F93789" w:rsidP="00F93789">
      <w:pPr>
        <w:pStyle w:val="Prrafodelista"/>
        <w:numPr>
          <w:ilvl w:val="0"/>
          <w:numId w:val="2"/>
        </w:numPr>
        <w:rPr>
          <w:lang w:eastAsia="es-ES"/>
        </w:rPr>
      </w:pPr>
      <w:r>
        <w:rPr>
          <w:lang w:eastAsia="es-ES"/>
        </w:rPr>
        <w:t>INTRODUCCIÓN</w:t>
      </w:r>
    </w:p>
    <w:p w:rsidR="00F93789" w:rsidRDefault="00F93789" w:rsidP="00F93789">
      <w:pPr>
        <w:rPr>
          <w:lang w:eastAsia="es-ES"/>
        </w:rPr>
      </w:pPr>
      <w:r>
        <w:rPr>
          <w:lang w:eastAsia="es-ES"/>
        </w:rPr>
        <w:t>El Impuesto sobre la Renta de las Personas Físicas (IRPF) está regulado en la Ley del IRPF 35/2006 y en el Reglamento del IRPF 439/2007 RIRPF.</w:t>
      </w:r>
    </w:p>
    <w:p w:rsidR="0016116B" w:rsidRDefault="0016116B" w:rsidP="0016116B">
      <w:pPr>
        <w:pStyle w:val="Prrafodelista"/>
        <w:numPr>
          <w:ilvl w:val="0"/>
          <w:numId w:val="2"/>
        </w:numPr>
      </w:pPr>
      <w:r>
        <w:t>CLASES DE RENTAS. INTEGRACIÓN Y COMPENSACIÓN DE RENTAS EN LA BASE IMPONIBLE GENERAL Y EN LA BASE IMPONIBLE DEL AHORRO.</w:t>
      </w:r>
    </w:p>
    <w:p w:rsidR="0016116B" w:rsidRDefault="0016116B" w:rsidP="0016116B">
      <w:pPr>
        <w:pStyle w:val="Prrafodelista"/>
      </w:pPr>
    </w:p>
    <w:p w:rsidR="00094A61" w:rsidRDefault="00094A61" w:rsidP="0016116B">
      <w:pPr>
        <w:pStyle w:val="Prrafodelista"/>
        <w:numPr>
          <w:ilvl w:val="1"/>
          <w:numId w:val="45"/>
        </w:numPr>
      </w:pPr>
      <w:r>
        <w:t xml:space="preserve">CLASES DE RENTAS (44-46 LIRPF) </w:t>
      </w:r>
    </w:p>
    <w:p w:rsidR="00094A61" w:rsidRDefault="00094A61" w:rsidP="00094A61">
      <w:r>
        <w:t xml:space="preserve">Las rentas se </w:t>
      </w:r>
      <w:r w:rsidR="00E41BC4">
        <w:t>clasificarán</w:t>
      </w:r>
      <w:r>
        <w:t xml:space="preserve"> como renta general o como renta del ahorro.</w:t>
      </w:r>
    </w:p>
    <w:p w:rsidR="00094A61" w:rsidRDefault="00094A61" w:rsidP="00094A61">
      <w:pPr>
        <w:pStyle w:val="Prrafodelista"/>
        <w:numPr>
          <w:ilvl w:val="0"/>
          <w:numId w:val="41"/>
        </w:numPr>
      </w:pPr>
      <w:r>
        <w:t>Renta gener</w:t>
      </w:r>
      <w:r w:rsidR="00E41BC4">
        <w:t xml:space="preserve">al: los rendimientos, </w:t>
      </w:r>
      <w:r>
        <w:t xml:space="preserve">ganancias y pérdidas patrimoniales que no tengan la consideración de renta del </w:t>
      </w:r>
      <w:r w:rsidR="00E41BC4">
        <w:t>ahorro,</w:t>
      </w:r>
      <w:r>
        <w:t xml:space="preserve"> así como las imputaciones de renta.</w:t>
      </w:r>
    </w:p>
    <w:p w:rsidR="00094A61" w:rsidRDefault="00094A61" w:rsidP="00094A61">
      <w:pPr>
        <w:pStyle w:val="Prrafodelista"/>
        <w:numPr>
          <w:ilvl w:val="0"/>
          <w:numId w:val="41"/>
        </w:numPr>
      </w:pPr>
      <w:r>
        <w:t>Renta del ahorro:</w:t>
      </w:r>
    </w:p>
    <w:p w:rsidR="00094A61" w:rsidRDefault="00094A61" w:rsidP="00094A61">
      <w:pPr>
        <w:pStyle w:val="Prrafodelista"/>
        <w:numPr>
          <w:ilvl w:val="0"/>
          <w:numId w:val="42"/>
        </w:numPr>
      </w:pPr>
      <w:r>
        <w:t>Los rendimientos del capital mobi</w:t>
      </w:r>
      <w:r w:rsidR="00E41BC4">
        <w:t xml:space="preserve">liario previstos en los apartados 1,2 y 3 del artículo 25 </w:t>
      </w:r>
      <w:r>
        <w:t xml:space="preserve">LIRPF, </w:t>
      </w:r>
      <w:r w:rsidR="00E41BC4">
        <w:t xml:space="preserve">excepto </w:t>
      </w:r>
      <w:r>
        <w:t>los rendimiento</w:t>
      </w:r>
      <w:r w:rsidR="00E41BC4">
        <w:t>s</w:t>
      </w:r>
      <w:r>
        <w:t xml:space="preserve"> de ca</w:t>
      </w:r>
      <w:r w:rsidR="00E41BC4">
        <w:t>pital mobiliario del 25.2 correspondientes al exceso de capitales propios cedidos a una entidad vinculada respecto del resultado de multiplicar por 3 los fondos propios en la parte que corresponda a la participación del contribuyente.</w:t>
      </w:r>
    </w:p>
    <w:p w:rsidR="00094A61" w:rsidRDefault="00094A61" w:rsidP="00094A61">
      <w:pPr>
        <w:pStyle w:val="Prrafodelista"/>
        <w:numPr>
          <w:ilvl w:val="0"/>
          <w:numId w:val="42"/>
        </w:numPr>
      </w:pPr>
      <w:r>
        <w:t>Las ganancias y pérdidas patrimoniales que se pongan de manifiesto con ocasión de trasmisi</w:t>
      </w:r>
      <w:r w:rsidR="00E41BC4">
        <w:t>ones de elementos patrimoniales (excluye ganancias por premios, juego etc…)</w:t>
      </w:r>
    </w:p>
    <w:p w:rsidR="00094A61" w:rsidRDefault="00094A61" w:rsidP="00094A61">
      <w:pPr>
        <w:pStyle w:val="Prrafodelista"/>
        <w:ind w:left="1080"/>
      </w:pPr>
    </w:p>
    <w:p w:rsidR="00094A61" w:rsidRDefault="00094A61" w:rsidP="0016116B">
      <w:pPr>
        <w:pStyle w:val="Prrafodelista"/>
        <w:numPr>
          <w:ilvl w:val="1"/>
          <w:numId w:val="42"/>
        </w:numPr>
      </w:pPr>
      <w:r>
        <w:t>INTEGRACIÓN Y COMPENSACIÓN DE RENTAS EN LA BASE IMPONIBLE GENERAL Y EN LA BASE IMPONIBLE DEL AHORRO</w:t>
      </w:r>
    </w:p>
    <w:p w:rsidR="00094A61" w:rsidRDefault="0016116B" w:rsidP="00094A61">
      <w:r>
        <w:t>2.2.1.  BASE IMPONIBLE GEN</w:t>
      </w:r>
      <w:r w:rsidR="00433F94">
        <w:t>E</w:t>
      </w:r>
      <w:r>
        <w:t>RAL Y DEL AHORRO</w:t>
      </w:r>
    </w:p>
    <w:p w:rsidR="00923CA4" w:rsidRDefault="00923CA4" w:rsidP="00923CA4">
      <w:pPr>
        <w:rPr>
          <w:lang w:eastAsia="es-ES"/>
        </w:rPr>
      </w:pPr>
      <w:r>
        <w:rPr>
          <w:lang w:eastAsia="es-ES"/>
        </w:rPr>
        <w:t>Para la cuantificación de la base imponible (BI) se procederá en el siguiente orden:</w:t>
      </w:r>
    </w:p>
    <w:p w:rsidR="00923CA4" w:rsidRDefault="00923CA4" w:rsidP="00923CA4">
      <w:pPr>
        <w:pStyle w:val="parrafo2"/>
        <w:numPr>
          <w:ilvl w:val="0"/>
          <w:numId w:val="4"/>
        </w:numPr>
        <w:jc w:val="both"/>
      </w:pPr>
      <w:r>
        <w:t xml:space="preserve"> Las rentas se calificarán y cuantificarán con arreglo a su origen. Los rendimientos netos se obtendrán por diferencia entre los ingresos computables y los gastos deducibles. Las ganancias y pérdidas patrimoniales se determinarán, con carácter general, por diferencia entre los valores de transmisión y de adquisición.</w:t>
      </w:r>
    </w:p>
    <w:p w:rsidR="00923CA4" w:rsidRDefault="00923CA4" w:rsidP="00923CA4">
      <w:pPr>
        <w:pStyle w:val="parrafo"/>
        <w:numPr>
          <w:ilvl w:val="0"/>
          <w:numId w:val="4"/>
        </w:numPr>
        <w:jc w:val="both"/>
      </w:pPr>
      <w:r>
        <w:t>Se aplicarán las reducciones sobre el rendimiento íntegro o neto que, en su caso, correspondan para cada una de las fuentes de renta.</w:t>
      </w:r>
    </w:p>
    <w:p w:rsidR="00923CA4" w:rsidRDefault="00923CA4" w:rsidP="00923CA4">
      <w:pPr>
        <w:pStyle w:val="parrafo"/>
        <w:numPr>
          <w:ilvl w:val="0"/>
          <w:numId w:val="4"/>
        </w:numPr>
        <w:jc w:val="both"/>
      </w:pPr>
      <w:r>
        <w:t>Se procederá a la integración y compensación de las diferentes rentas según su origen y su clasificación como renta general o del ahorro.</w:t>
      </w:r>
    </w:p>
    <w:p w:rsidR="00923CA4" w:rsidRDefault="00923CA4" w:rsidP="00923CA4">
      <w:pPr>
        <w:pStyle w:val="parrafo"/>
        <w:ind w:left="360"/>
        <w:jc w:val="both"/>
      </w:pPr>
      <w:r>
        <w:t>El resultado de estas operaciones dará lugar a la base imponible general y del ahorro.</w:t>
      </w:r>
    </w:p>
    <w:p w:rsidR="00923CA4" w:rsidRDefault="00923CA4" w:rsidP="00094A61"/>
    <w:p w:rsidR="0016116B" w:rsidRDefault="0016116B" w:rsidP="00094A61">
      <w:r>
        <w:t>La Base imponible se determinará aplicando los métodos previstos en el artículo 16: Estimación Directa</w:t>
      </w:r>
      <w:r w:rsidR="00923CA4">
        <w:t xml:space="preserve"> (en sus dos modalidades: normal y simplificada)</w:t>
      </w:r>
      <w:r>
        <w:t>, Estimación Objetiva y Estimación Indirecta.</w:t>
      </w:r>
    </w:p>
    <w:p w:rsidR="0016116B" w:rsidRDefault="0016116B" w:rsidP="00094A61">
      <w:r>
        <w:t>2.2.2. INTEGRACIÓN Y COMPENSACIÓN DE RENTAS EN LA BASE IMPONIBLE GENERAL (ART. 48)</w:t>
      </w:r>
    </w:p>
    <w:p w:rsidR="00094A61" w:rsidRDefault="00094A61" w:rsidP="00094A61">
      <w:r>
        <w:t>La base imponible general es la suma de:</w:t>
      </w:r>
    </w:p>
    <w:p w:rsidR="00094A61" w:rsidRDefault="00094A61" w:rsidP="00094A61">
      <w:pPr>
        <w:pStyle w:val="Prrafodelista"/>
        <w:numPr>
          <w:ilvl w:val="0"/>
          <w:numId w:val="43"/>
        </w:numPr>
      </w:pPr>
      <w:r>
        <w:t>El saldo</w:t>
      </w:r>
      <w:r w:rsidR="00923CA4">
        <w:t xml:space="preserve"> resultante</w:t>
      </w:r>
      <w:r>
        <w:t xml:space="preserve"> de integrar y compensar en cada periodo impositivo los rendimientos y las imputaciones de renta que constituyen la renta general.</w:t>
      </w:r>
    </w:p>
    <w:p w:rsidR="00094A61" w:rsidRDefault="00094A61" w:rsidP="00094A61">
      <w:pPr>
        <w:pStyle w:val="Prrafodelista"/>
        <w:numPr>
          <w:ilvl w:val="0"/>
          <w:numId w:val="43"/>
        </w:numPr>
      </w:pPr>
      <w:r>
        <w:t>El saldo positivo de integrar y compensar en cada periodo las ganancias y pérdidas p</w:t>
      </w:r>
      <w:r w:rsidR="0016116B">
        <w:t xml:space="preserve">atrimoniales que constituyen </w:t>
      </w:r>
      <w:r>
        <w:t xml:space="preserve">renta general (aquellas que no tengan su origen en transmisiones patrimoniales). Su importe se compensará con el saldo positivo de las rentas previstas en el párrafo anterior con el </w:t>
      </w:r>
      <w:r w:rsidR="0016116B">
        <w:t>lí</w:t>
      </w:r>
      <w:r>
        <w:t xml:space="preserve">mite del 25 por ciento de dicho saldo, </w:t>
      </w:r>
      <w:r w:rsidR="00923CA4">
        <w:t>si tras compensar queda saldo</w:t>
      </w:r>
      <w:r>
        <w:t xml:space="preserve"> negativo, el importe se compensará e</w:t>
      </w:r>
      <w:r w:rsidR="0016116B">
        <w:t>n</w:t>
      </w:r>
      <w:r>
        <w:t xml:space="preserve"> los 4 años siguientes.</w:t>
      </w:r>
    </w:p>
    <w:p w:rsidR="00094A61" w:rsidRDefault="00923CA4" w:rsidP="00094A61">
      <w:r>
        <w:t xml:space="preserve">2.2.3. </w:t>
      </w:r>
      <w:r w:rsidR="00094A61">
        <w:t xml:space="preserve"> INTEGRACIÓN Y COMPENSACIÓN DE RENTAS EN LA BASE IMPONIBLE DEL AHORRO (ART. 49 LIRPF)</w:t>
      </w:r>
    </w:p>
    <w:p w:rsidR="00094A61" w:rsidRDefault="00094A61" w:rsidP="00094A61">
      <w:r>
        <w:t>La base imponible del ahorro estará constituida por el saldo positivo de sumar:</w:t>
      </w:r>
    </w:p>
    <w:p w:rsidR="00094A61" w:rsidRDefault="00094A61" w:rsidP="00094A61">
      <w:pPr>
        <w:pStyle w:val="Prrafodelista"/>
        <w:numPr>
          <w:ilvl w:val="0"/>
          <w:numId w:val="44"/>
        </w:numPr>
      </w:pPr>
      <w:r>
        <w:t>El saldo positivo de integrar y compensar en cada periodo impositivo los rendimientos que constituyen la renta del ahorro.</w:t>
      </w:r>
    </w:p>
    <w:p w:rsidR="00094A61" w:rsidRDefault="00094A61" w:rsidP="00094A61">
      <w:pPr>
        <w:pStyle w:val="Prrafodelista"/>
      </w:pPr>
      <w:r>
        <w:t>Si el resultado fuera negativo, el importe se compensará con</w:t>
      </w:r>
      <w:r w:rsidR="00923CA4">
        <w:t xml:space="preserve"> el saldo positivo</w:t>
      </w:r>
      <w:r>
        <w:t xml:space="preserve"> </w:t>
      </w:r>
      <w:r w:rsidR="00923CA4">
        <w:t>d</w:t>
      </w:r>
      <w:r>
        <w:t>el apartad</w:t>
      </w:r>
      <w:r w:rsidR="00B54C8A">
        <w:t xml:space="preserve">o siguiente con el límite del </w:t>
      </w:r>
      <w:r w:rsidR="00B54C8A" w:rsidRPr="00B54C8A">
        <w:rPr>
          <w:color w:val="FF0000"/>
        </w:rPr>
        <w:t>25</w:t>
      </w:r>
      <w:r w:rsidR="00923CA4" w:rsidRPr="00B54C8A">
        <w:rPr>
          <w:color w:val="FF0000"/>
        </w:rPr>
        <w:t xml:space="preserve"> por ciento</w:t>
      </w:r>
      <w:r w:rsidR="00923CA4">
        <w:t>. Si aún</w:t>
      </w:r>
      <w:r>
        <w:t xml:space="preserve"> queda </w:t>
      </w:r>
      <w:r w:rsidR="00923CA4">
        <w:t xml:space="preserve">saldo </w:t>
      </w:r>
      <w:r>
        <w:t>negativo el importe se compensará en los 4 años siguientes.</w:t>
      </w:r>
    </w:p>
    <w:p w:rsidR="00094A61" w:rsidRDefault="00094A61" w:rsidP="00094A61">
      <w:pPr>
        <w:pStyle w:val="Prrafodelista"/>
      </w:pPr>
    </w:p>
    <w:p w:rsidR="00094A61" w:rsidRDefault="00094A61" w:rsidP="00094A61">
      <w:pPr>
        <w:pStyle w:val="Prrafodelista"/>
        <w:numPr>
          <w:ilvl w:val="0"/>
          <w:numId w:val="44"/>
        </w:numPr>
      </w:pPr>
      <w:r>
        <w:t>El saldo positivo de integrar y compensar en cada periodo impositivo las ganancias y pérdidas patrimoniales obtenidas en el mismo que constituya las rentas del ahorro (las que tengan su origen en transmisiones patrimoniales).</w:t>
      </w:r>
    </w:p>
    <w:p w:rsidR="00094A61" w:rsidRDefault="00094A61" w:rsidP="00094A61">
      <w:pPr>
        <w:pStyle w:val="Prrafodelista"/>
      </w:pPr>
      <w:r>
        <w:t>Si el saldo fuera negativo, el importe se compensa con el saldo positivo de las rentas previstas en</w:t>
      </w:r>
      <w:r w:rsidR="00B54C8A">
        <w:t xml:space="preserve"> a) con el límite del </w:t>
      </w:r>
      <w:r w:rsidR="00B54C8A" w:rsidRPr="00B54C8A">
        <w:rPr>
          <w:color w:val="FF0000"/>
        </w:rPr>
        <w:t>25 p</w:t>
      </w:r>
      <w:r w:rsidRPr="00B54C8A">
        <w:rPr>
          <w:color w:val="FF0000"/>
        </w:rPr>
        <w:t>or ciento</w:t>
      </w:r>
      <w:r>
        <w:t>.</w:t>
      </w:r>
    </w:p>
    <w:p w:rsidR="00094A61" w:rsidRDefault="00094A61" w:rsidP="00433F94">
      <w:pPr>
        <w:pStyle w:val="Prrafodelista"/>
      </w:pPr>
      <w:r>
        <w:t>Si tras dicha compensación queda negativo, el importe se compensa en los 4 años siguientes.</w:t>
      </w:r>
    </w:p>
    <w:p w:rsidR="002A7A20" w:rsidRDefault="002A7A20" w:rsidP="00433F94">
      <w:pPr>
        <w:pStyle w:val="parrafo"/>
        <w:numPr>
          <w:ilvl w:val="0"/>
          <w:numId w:val="42"/>
        </w:numPr>
        <w:jc w:val="both"/>
      </w:pPr>
      <w:r>
        <w:t>BASE LIQUIDABLE GENERAL Y DEL AHORRO</w:t>
      </w:r>
    </w:p>
    <w:p w:rsidR="00326523" w:rsidRDefault="00326523" w:rsidP="00433F94">
      <w:pPr>
        <w:pStyle w:val="parrafo"/>
        <w:numPr>
          <w:ilvl w:val="1"/>
          <w:numId w:val="46"/>
        </w:numPr>
        <w:jc w:val="both"/>
      </w:pPr>
      <w:r>
        <w:t>BASE LIQUIDABLE GENERAL (ART 50 LIRPF)</w:t>
      </w:r>
    </w:p>
    <w:p w:rsidR="00326523" w:rsidRDefault="0087054E" w:rsidP="00326523">
      <w:pPr>
        <w:pStyle w:val="parrafo"/>
        <w:jc w:val="both"/>
      </w:pPr>
      <w:r>
        <w:t>La base liquidable g</w:t>
      </w:r>
      <w:r w:rsidR="00326523">
        <w:t>eneral estará constituida por el resultado d</w:t>
      </w:r>
      <w:r>
        <w:t>e aplicar en la base imponible g</w:t>
      </w:r>
      <w:r w:rsidR="00326523">
        <w:t>eneral y por este orden, las siguientes reducciones:</w:t>
      </w:r>
    </w:p>
    <w:p w:rsidR="00326523" w:rsidRDefault="00326523" w:rsidP="00326523">
      <w:pPr>
        <w:pStyle w:val="parrafo"/>
        <w:numPr>
          <w:ilvl w:val="0"/>
          <w:numId w:val="9"/>
        </w:numPr>
        <w:jc w:val="both"/>
      </w:pPr>
      <w:r>
        <w:t>Reducciones por aportaciones y contribuciones a sistemas de previsión social (planes de pensiones, planes de previsión asegurados…)</w:t>
      </w:r>
    </w:p>
    <w:p w:rsidR="00326523" w:rsidRDefault="00326523" w:rsidP="00326523">
      <w:pPr>
        <w:pStyle w:val="parrafo"/>
        <w:ind w:left="720"/>
        <w:jc w:val="both"/>
      </w:pPr>
      <w:r>
        <w:t>Como el límite máximo se aplicará la menor de las cantidades siguientes:</w:t>
      </w:r>
    </w:p>
    <w:p w:rsidR="00326523" w:rsidRDefault="00326523" w:rsidP="00326523">
      <w:pPr>
        <w:pStyle w:val="parrafo"/>
        <w:numPr>
          <w:ilvl w:val="0"/>
          <w:numId w:val="10"/>
        </w:numPr>
        <w:jc w:val="both"/>
      </w:pPr>
      <w:r>
        <w:t xml:space="preserve">El 30 por ciento de la suma de los rendimientos netos del trabajo y de actividades </w:t>
      </w:r>
      <w:r w:rsidR="001D7B0F">
        <w:t>económicas per</w:t>
      </w:r>
      <w:r>
        <w:t>cibidos individualmente en el ejercicio.</w:t>
      </w:r>
    </w:p>
    <w:p w:rsidR="00326523" w:rsidRDefault="00326523" w:rsidP="00326523">
      <w:pPr>
        <w:pStyle w:val="parrafo"/>
        <w:numPr>
          <w:ilvl w:val="0"/>
          <w:numId w:val="10"/>
        </w:numPr>
        <w:jc w:val="both"/>
      </w:pPr>
      <w:r>
        <w:t>8.000 euros anuales.</w:t>
      </w:r>
    </w:p>
    <w:p w:rsidR="001D7B0F" w:rsidRDefault="001D7B0F" w:rsidP="00326523">
      <w:pPr>
        <w:pStyle w:val="parrafo"/>
        <w:numPr>
          <w:ilvl w:val="0"/>
          <w:numId w:val="10"/>
        </w:numPr>
        <w:jc w:val="both"/>
      </w:pPr>
      <w:r>
        <w:lastRenderedPageBreak/>
        <w:t>Aportaciones del Cónyuge con rentas &lt; 8.000 euros con límite 2.500 euros</w:t>
      </w:r>
    </w:p>
    <w:p w:rsidR="00326523" w:rsidRDefault="00326523" w:rsidP="00326523">
      <w:pPr>
        <w:pStyle w:val="parrafo"/>
        <w:ind w:left="708"/>
        <w:jc w:val="both"/>
      </w:pPr>
      <w:r>
        <w:t>Las cantidades no reducidas por insuficiencia de base imponible o por superar el límite porcentual podrán reducirse en los 5 periodos siguientes.</w:t>
      </w:r>
    </w:p>
    <w:p w:rsidR="00326523" w:rsidRDefault="00326523" w:rsidP="00326523">
      <w:pPr>
        <w:pStyle w:val="parrafo"/>
        <w:numPr>
          <w:ilvl w:val="0"/>
          <w:numId w:val="9"/>
        </w:numPr>
        <w:jc w:val="both"/>
      </w:pPr>
      <w:r>
        <w:t xml:space="preserve">Reducciones por aportaciones y contribuciones a sistemas de previsión social a favor de personas con discapacidad (igual o superior al 65 por ciento) con los que el contribuyente tenga relación de parentesco en línea directa o colateral hasta el tercer grado e inclusive, por el cónyuge o </w:t>
      </w:r>
      <w:r w:rsidR="001D7B0F">
        <w:t xml:space="preserve">por dependientes en </w:t>
      </w:r>
      <w:r>
        <w:t>régimen de tutela (máximo 10.000 euros anuales por cada aportante, 24.250 euros anuales por el minusválido participe</w:t>
      </w:r>
      <w:r w:rsidR="001D7B0F">
        <w:t xml:space="preserve"> y 24.250 euros por el total de aportaciones</w:t>
      </w:r>
      <w:r>
        <w:t>).</w:t>
      </w:r>
    </w:p>
    <w:p w:rsidR="00326523" w:rsidRDefault="00326523" w:rsidP="00326523">
      <w:pPr>
        <w:pStyle w:val="parrafo"/>
        <w:ind w:left="720"/>
        <w:jc w:val="both"/>
      </w:pPr>
      <w:r>
        <w:t xml:space="preserve">Las cantidades no reducidas por insuficiencia de base imponible podrán </w:t>
      </w:r>
      <w:r w:rsidR="00BB403F">
        <w:t>reducir</w:t>
      </w:r>
      <w:r>
        <w:t xml:space="preserve"> en los 5 periodos siguientes.</w:t>
      </w:r>
    </w:p>
    <w:p w:rsidR="00326523" w:rsidRDefault="00326523" w:rsidP="00326523">
      <w:pPr>
        <w:pStyle w:val="parrafo"/>
        <w:numPr>
          <w:ilvl w:val="0"/>
          <w:numId w:val="9"/>
        </w:numPr>
        <w:jc w:val="both"/>
      </w:pPr>
      <w:r>
        <w:t xml:space="preserve">Reducciones por aportaciones a patrimonios protegidos de las personas discapacitadas con las que contribuyente tenga relación de parentesco hasta el tercer grado, </w:t>
      </w:r>
      <w:r w:rsidR="001D7B0F">
        <w:t xml:space="preserve">así como del </w:t>
      </w:r>
      <w:r>
        <w:t xml:space="preserve">cónyuge y </w:t>
      </w:r>
      <w:r w:rsidR="001D7B0F">
        <w:t>dependientes en</w:t>
      </w:r>
      <w:r>
        <w:t xml:space="preserve"> régimen de tutela (</w:t>
      </w:r>
      <w:r w:rsidR="00BB403F">
        <w:t>máximo</w:t>
      </w:r>
      <w:r>
        <w:t xml:space="preserve"> 10.0000 euros anuales por cada aportante y 24.250 por la totalidad</w:t>
      </w:r>
      <w:r w:rsidR="00E00965">
        <w:t xml:space="preserve"> de aportaciones</w:t>
      </w:r>
      <w:r>
        <w:t>)</w:t>
      </w:r>
    </w:p>
    <w:p w:rsidR="00326523" w:rsidRDefault="00326523" w:rsidP="00326523">
      <w:pPr>
        <w:pStyle w:val="parrafo"/>
        <w:ind w:left="720"/>
        <w:jc w:val="both"/>
      </w:pPr>
      <w:r>
        <w:t xml:space="preserve">Las cantidades no reducidas por insuficiencia de base imponible o por superar los límites podrán reducirse en los </w:t>
      </w:r>
      <w:r w:rsidR="0087054E">
        <w:t>4</w:t>
      </w:r>
      <w:r>
        <w:t xml:space="preserve"> periodos siguientes.</w:t>
      </w:r>
    </w:p>
    <w:p w:rsidR="00326523" w:rsidRDefault="00326523" w:rsidP="00326523">
      <w:pPr>
        <w:pStyle w:val="parrafo"/>
        <w:numPr>
          <w:ilvl w:val="0"/>
          <w:numId w:val="9"/>
        </w:numPr>
        <w:jc w:val="both"/>
      </w:pPr>
      <w:r>
        <w:t>Reducci</w:t>
      </w:r>
      <w:r w:rsidR="00E00965">
        <w:t>ón por pensiones compensatorias en favor del cónyuge por decisión judicial.</w:t>
      </w:r>
    </w:p>
    <w:p w:rsidR="00326523" w:rsidRDefault="00326523" w:rsidP="00433F94">
      <w:pPr>
        <w:pStyle w:val="parrafo"/>
        <w:numPr>
          <w:ilvl w:val="1"/>
          <w:numId w:val="46"/>
        </w:numPr>
        <w:jc w:val="both"/>
      </w:pPr>
      <w:r>
        <w:t>BASE LIQUIDABLE DEL AHORRO (ART 50 LIRPF)</w:t>
      </w:r>
    </w:p>
    <w:p w:rsidR="00326523" w:rsidRDefault="00722D80" w:rsidP="00326523">
      <w:pPr>
        <w:pStyle w:val="parrafo"/>
        <w:jc w:val="both"/>
      </w:pPr>
      <w:r>
        <w:t>Será el resultado de disminuir la base del ahorro en el remanente</w:t>
      </w:r>
      <w:r w:rsidR="00E00965">
        <w:t>, si lo hubiere,</w:t>
      </w:r>
      <w:r>
        <w:t xml:space="preserve"> de la reducción por pensiones compensatorias, sin que pueda resultar negativa.</w:t>
      </w:r>
    </w:p>
    <w:p w:rsidR="00722D80" w:rsidRDefault="00722D80" w:rsidP="00433F94">
      <w:pPr>
        <w:pStyle w:val="parrafo"/>
        <w:numPr>
          <w:ilvl w:val="0"/>
          <w:numId w:val="46"/>
        </w:numPr>
        <w:jc w:val="both"/>
      </w:pPr>
      <w:r>
        <w:t>ADECUACIÓN DEL IMPUESTO A LAS CIRCUNSTANCIAS PERSONALES Y FAMILIARES DE LOS CONTRIBUYENTES</w:t>
      </w:r>
    </w:p>
    <w:p w:rsidR="00722D80" w:rsidRDefault="00722D80" w:rsidP="00722D80">
      <w:pPr>
        <w:pStyle w:val="parrafo"/>
        <w:jc w:val="both"/>
      </w:pPr>
      <w:r>
        <w:t>Según el artículo 56 de la ley, el mínimo personal y familiar constituye la parte de la ba</w:t>
      </w:r>
      <w:r w:rsidR="00293CC5">
        <w:t>se liquidable que por destinarse</w:t>
      </w:r>
      <w:r>
        <w:t xml:space="preserve"> a satisfacer las necesidades básicas</w:t>
      </w:r>
      <w:r w:rsidR="00293CC5">
        <w:t xml:space="preserve"> personales y familiares </w:t>
      </w:r>
      <w:r>
        <w:t xml:space="preserve"> no se somete a tributación.</w:t>
      </w:r>
    </w:p>
    <w:p w:rsidR="00722D80" w:rsidRDefault="00722D80" w:rsidP="00722D80">
      <w:pPr>
        <w:pStyle w:val="parrafo"/>
        <w:jc w:val="both"/>
      </w:pPr>
      <w:r>
        <w:t>El mínimo personal y familiar será el resultado de sumar el mínimo del contribuyente y los mínimos por descendientes, ascendientes y discapacida</w:t>
      </w:r>
      <w:r w:rsidR="0087054E">
        <w:t>d, incrementados</w:t>
      </w:r>
      <w:r>
        <w:t xml:space="preserve"> o disminuidos en los importes aprobados por la comunidad autónoma (límite 10 por ciento).</w:t>
      </w:r>
    </w:p>
    <w:p w:rsidR="00722D80" w:rsidRDefault="00722D80" w:rsidP="00433F94">
      <w:pPr>
        <w:pStyle w:val="parrafo"/>
        <w:numPr>
          <w:ilvl w:val="1"/>
          <w:numId w:val="46"/>
        </w:numPr>
        <w:jc w:val="both"/>
      </w:pPr>
      <w:r>
        <w:t>MINIMO DEL CONTRIBUYENTE</w:t>
      </w:r>
    </w:p>
    <w:p w:rsidR="00722D80" w:rsidRDefault="00722D80" w:rsidP="00722D80">
      <w:pPr>
        <w:pStyle w:val="parrafo"/>
        <w:jc w:val="both"/>
      </w:pPr>
      <w:r>
        <w:t>El mínimo del contribuyente en es 5.550 euros anuales. Sí</w:t>
      </w:r>
      <w:r w:rsidR="00293CC5">
        <w:t xml:space="preserve"> se</w:t>
      </w:r>
      <w:r>
        <w:t xml:space="preserve"> tiene una edad superior a 65 años, aumentará en</w:t>
      </w:r>
      <w:r w:rsidR="00293CC5">
        <w:t xml:space="preserve"> </w:t>
      </w:r>
      <w:r>
        <w:t>1.150 euros anuales. Si el superior a 75 años aumentará en 1.400 euros anuales.</w:t>
      </w:r>
    </w:p>
    <w:p w:rsidR="00722D80" w:rsidRDefault="00722D80" w:rsidP="00433F94">
      <w:pPr>
        <w:pStyle w:val="parrafo"/>
        <w:numPr>
          <w:ilvl w:val="1"/>
          <w:numId w:val="46"/>
        </w:numPr>
        <w:jc w:val="both"/>
      </w:pPr>
      <w:r>
        <w:lastRenderedPageBreak/>
        <w:t>MÍNIMO POR DESCENDIENTES</w:t>
      </w:r>
    </w:p>
    <w:p w:rsidR="00722D80" w:rsidRDefault="009F2734" w:rsidP="00722D80">
      <w:pPr>
        <w:pStyle w:val="parrafo"/>
        <w:jc w:val="both"/>
      </w:pPr>
      <w:r>
        <w:t>Por cada descendiente menor de 25 años o discapacitado de cualquier edad, cuando conviva con el contribuyente y no tengan rentas anuales superiores a 8.000 euros:</w:t>
      </w:r>
    </w:p>
    <w:p w:rsidR="009F2734" w:rsidRDefault="009F2734" w:rsidP="009F2734">
      <w:pPr>
        <w:pStyle w:val="parrafo"/>
        <w:numPr>
          <w:ilvl w:val="0"/>
          <w:numId w:val="11"/>
        </w:numPr>
        <w:jc w:val="both"/>
      </w:pPr>
      <w:r>
        <w:t>2.400 euros anuales por el primero</w:t>
      </w:r>
    </w:p>
    <w:p w:rsidR="009F2734" w:rsidRDefault="009F2734" w:rsidP="009F2734">
      <w:pPr>
        <w:pStyle w:val="parrafo"/>
        <w:numPr>
          <w:ilvl w:val="0"/>
          <w:numId w:val="11"/>
        </w:numPr>
        <w:jc w:val="both"/>
      </w:pPr>
      <w:r>
        <w:t>2.700 euros anuales por el segundo</w:t>
      </w:r>
    </w:p>
    <w:p w:rsidR="00293CC5" w:rsidRDefault="00293CC5" w:rsidP="009F2734">
      <w:pPr>
        <w:pStyle w:val="parrafo"/>
        <w:numPr>
          <w:ilvl w:val="0"/>
          <w:numId w:val="11"/>
        </w:numPr>
        <w:jc w:val="both"/>
      </w:pPr>
      <w:r>
        <w:t>4.000 euros anuales por el tercero</w:t>
      </w:r>
    </w:p>
    <w:p w:rsidR="009F2734" w:rsidRDefault="009F2734" w:rsidP="009F2734">
      <w:pPr>
        <w:pStyle w:val="parrafo"/>
        <w:numPr>
          <w:ilvl w:val="0"/>
          <w:numId w:val="11"/>
        </w:numPr>
        <w:jc w:val="both"/>
      </w:pPr>
      <w:r>
        <w:t>4.5</w:t>
      </w:r>
      <w:r w:rsidR="00293CC5">
        <w:t>00 euros por el cuarto y</w:t>
      </w:r>
      <w:r>
        <w:t xml:space="preserve"> siguientes</w:t>
      </w:r>
      <w:r w:rsidR="00293CC5">
        <w:t>.</w:t>
      </w:r>
    </w:p>
    <w:p w:rsidR="009F2734" w:rsidRDefault="009F2734" w:rsidP="009F2734">
      <w:pPr>
        <w:pStyle w:val="parrafo"/>
        <w:ind w:left="720"/>
        <w:jc w:val="both"/>
      </w:pPr>
      <w:r>
        <w:t>Cuando</w:t>
      </w:r>
      <w:r w:rsidR="00293CC5">
        <w:t xml:space="preserve"> el descendiente</w:t>
      </w:r>
      <w:r>
        <w:t xml:space="preserve"> sea menor de tres años, el mínimo</w:t>
      </w:r>
      <w:r w:rsidR="00293CC5">
        <w:t xml:space="preserve"> se</w:t>
      </w:r>
      <w:r>
        <w:t xml:space="preserve"> </w:t>
      </w:r>
      <w:r w:rsidR="00D2707B">
        <w:t>aumentará</w:t>
      </w:r>
      <w:r>
        <w:t xml:space="preserve"> en</w:t>
      </w:r>
      <w:r w:rsidR="00D2707B">
        <w:t xml:space="preserve"> </w:t>
      </w:r>
      <w:r>
        <w:t>2.800 euros anuales.</w:t>
      </w:r>
    </w:p>
    <w:p w:rsidR="009F2734" w:rsidRDefault="009F2734" w:rsidP="00433F94">
      <w:pPr>
        <w:pStyle w:val="parrafo"/>
        <w:numPr>
          <w:ilvl w:val="1"/>
          <w:numId w:val="46"/>
        </w:numPr>
        <w:jc w:val="both"/>
      </w:pPr>
      <w:r>
        <w:t>MINIMO POR ASCENDIENTES</w:t>
      </w:r>
    </w:p>
    <w:p w:rsidR="009F2734" w:rsidRDefault="009F2734" w:rsidP="009F2734">
      <w:pPr>
        <w:pStyle w:val="parrafo"/>
        <w:jc w:val="both"/>
      </w:pPr>
      <w:r>
        <w:t>El mínimo por ascendientes será del 1.150 euros anuales por cada uno de ellos mayor de 65 años o con discapacidad de cualquier edad, que conviva al menos la mitad del período impositivo con el contribuyente y no tengan rentas anuales superiores a 8.000 euros. Cuando sea mayor de 75 años, el mínimo aumentará en</w:t>
      </w:r>
      <w:r w:rsidR="00D1417D">
        <w:t xml:space="preserve"> </w:t>
      </w:r>
      <w:r>
        <w:t>1.400 euros anuales.</w:t>
      </w:r>
    </w:p>
    <w:p w:rsidR="009F2734" w:rsidRDefault="009F2734" w:rsidP="00433F94">
      <w:pPr>
        <w:pStyle w:val="parrafo"/>
        <w:numPr>
          <w:ilvl w:val="1"/>
          <w:numId w:val="46"/>
        </w:numPr>
        <w:jc w:val="both"/>
      </w:pPr>
      <w:r>
        <w:t>MINIMO POR DISCAPACIDAD</w:t>
      </w:r>
    </w:p>
    <w:p w:rsidR="009F2734" w:rsidRDefault="009F2734" w:rsidP="009F2734">
      <w:pPr>
        <w:pStyle w:val="parrafo"/>
        <w:jc w:val="both"/>
      </w:pPr>
      <w:r>
        <w:t>Será la suma del mínimo por discapacidad del contribuyente y del mínimo por discapacidad de ascendientes y descendientes que serán:</w:t>
      </w:r>
    </w:p>
    <w:p w:rsidR="009F2734" w:rsidRDefault="009F2734" w:rsidP="009F2734">
      <w:pPr>
        <w:pStyle w:val="parrafo"/>
        <w:numPr>
          <w:ilvl w:val="0"/>
          <w:numId w:val="12"/>
        </w:numPr>
        <w:jc w:val="both"/>
      </w:pPr>
      <w:r>
        <w:t>Para discapacidad entre 33 y</w:t>
      </w:r>
      <w:r w:rsidR="00D1417D">
        <w:t xml:space="preserve"> menos del</w:t>
      </w:r>
      <w:r>
        <w:t xml:space="preserve"> 65 por ciento, 3.000 euros anuales.</w:t>
      </w:r>
    </w:p>
    <w:p w:rsidR="009F2734" w:rsidRDefault="009F2734" w:rsidP="009F2734">
      <w:pPr>
        <w:pStyle w:val="parrafo"/>
        <w:numPr>
          <w:ilvl w:val="0"/>
          <w:numId w:val="12"/>
        </w:numPr>
        <w:jc w:val="both"/>
      </w:pPr>
      <w:r>
        <w:t>Para discapacidad igual o superior al 65 por ciento, 9.000 euros anuales.</w:t>
      </w:r>
    </w:p>
    <w:p w:rsidR="00D1417D" w:rsidRDefault="00D1417D" w:rsidP="009F2734">
      <w:pPr>
        <w:pStyle w:val="parrafo"/>
        <w:numPr>
          <w:ilvl w:val="0"/>
          <w:numId w:val="12"/>
        </w:numPr>
        <w:jc w:val="both"/>
      </w:pPr>
      <w:r>
        <w:t>Se aumentarán 3.000 euros</w:t>
      </w:r>
      <w:r w:rsidR="001967E7">
        <w:t xml:space="preserve"> anuales</w:t>
      </w:r>
      <w:r>
        <w:t xml:space="preserve"> para los que acrediten ayuda de tercera persona o movilidad reducida.</w:t>
      </w:r>
    </w:p>
    <w:p w:rsidR="009F2734" w:rsidRDefault="009F2734" w:rsidP="00433F94">
      <w:pPr>
        <w:pStyle w:val="parrafo"/>
        <w:numPr>
          <w:ilvl w:val="1"/>
          <w:numId w:val="46"/>
        </w:numPr>
        <w:jc w:val="both"/>
      </w:pPr>
      <w:r>
        <w:t>NORMAS COMUNES PARA LA APLICACIÓN DEL MÍNIMO DEL CONTRIBUYENTE Y POR DESCENDIENTES, ASCENDIENTES Y DISCAPACIDAD</w:t>
      </w:r>
    </w:p>
    <w:p w:rsidR="009F2734" w:rsidRDefault="009F2734" w:rsidP="009F2734">
      <w:pPr>
        <w:pStyle w:val="parrafo"/>
        <w:numPr>
          <w:ilvl w:val="0"/>
          <w:numId w:val="13"/>
        </w:numPr>
        <w:jc w:val="both"/>
      </w:pPr>
      <w:r>
        <w:t>Cuando dos o más contribuyentes tengan derecho a la aplicación del mínimo por descendientes</w:t>
      </w:r>
      <w:r w:rsidR="0087054E">
        <w:t>,</w:t>
      </w:r>
      <w:r>
        <w:t xml:space="preserve"> ascendientes o discapacidad, respecto de los mismos </w:t>
      </w:r>
      <w:r w:rsidR="0087054E">
        <w:t>ascendientes</w:t>
      </w:r>
      <w:r>
        <w:t xml:space="preserve"> o descendientes, el importe ser prorrateará </w:t>
      </w:r>
      <w:r w:rsidR="001967E7">
        <w:t xml:space="preserve">entre ellos </w:t>
      </w:r>
      <w:r>
        <w:t>por partes iguales.</w:t>
      </w:r>
    </w:p>
    <w:p w:rsidR="009F2734" w:rsidRDefault="009F2734" w:rsidP="009F2734">
      <w:pPr>
        <w:pStyle w:val="parrafo"/>
        <w:numPr>
          <w:ilvl w:val="0"/>
          <w:numId w:val="13"/>
        </w:numPr>
        <w:jc w:val="both"/>
      </w:pPr>
      <w:r>
        <w:t>No procederá la aplicación de dichos mínimos cuando los ascendientes o descendientes que generen el derecho presenten declaración con rentas superiores a 1.800 €.</w:t>
      </w:r>
    </w:p>
    <w:p w:rsidR="009F2734" w:rsidRDefault="009F2734" w:rsidP="009F2734">
      <w:pPr>
        <w:pStyle w:val="parrafo"/>
        <w:numPr>
          <w:ilvl w:val="0"/>
          <w:numId w:val="13"/>
        </w:numPr>
        <w:jc w:val="both"/>
      </w:pPr>
      <w:r>
        <w:t>La determinación de las circunstancias se realiza en la fecha de devengo del impuesto.</w:t>
      </w:r>
    </w:p>
    <w:p w:rsidR="009F2734" w:rsidRDefault="0087054E" w:rsidP="009F2734">
      <w:pPr>
        <w:pStyle w:val="parrafo"/>
        <w:numPr>
          <w:ilvl w:val="0"/>
          <w:numId w:val="13"/>
        </w:numPr>
        <w:jc w:val="both"/>
      </w:pPr>
      <w:r>
        <w:t>En caso de fallecimiento</w:t>
      </w:r>
      <w:r w:rsidR="001967E7">
        <w:t xml:space="preserve"> descendiente o ascendiente </w:t>
      </w:r>
      <w:r w:rsidR="009F2734">
        <w:t>que genere el derecho al mínimo</w:t>
      </w:r>
      <w:r w:rsidR="001967E7">
        <w:t>,</w:t>
      </w:r>
      <w:r w:rsidR="009F2734">
        <w:t xml:space="preserve"> la cuantía será de 2.400 o 1.150 euros anuales por ese </w:t>
      </w:r>
      <w:r>
        <w:t>descendiente</w:t>
      </w:r>
      <w:r w:rsidR="001967E7">
        <w:t xml:space="preserve"> o ascendiente, respectivamente.</w:t>
      </w:r>
    </w:p>
    <w:p w:rsidR="009F2734" w:rsidRDefault="009F2734" w:rsidP="00433F94">
      <w:pPr>
        <w:pStyle w:val="parrafo"/>
        <w:numPr>
          <w:ilvl w:val="0"/>
          <w:numId w:val="46"/>
        </w:numPr>
        <w:jc w:val="both"/>
      </w:pPr>
      <w:r>
        <w:t>CÁLCULO DEL IMPUESTO ESTATAL</w:t>
      </w:r>
    </w:p>
    <w:p w:rsidR="009F2734" w:rsidRDefault="009F2734" w:rsidP="00433F94">
      <w:pPr>
        <w:pStyle w:val="parrafo"/>
        <w:numPr>
          <w:ilvl w:val="1"/>
          <w:numId w:val="46"/>
        </w:numPr>
        <w:jc w:val="both"/>
      </w:pPr>
      <w:r>
        <w:t>CUOTA ÍNTEGRA ESTATAL (62 LIRPF)</w:t>
      </w:r>
    </w:p>
    <w:p w:rsidR="009F2734" w:rsidRDefault="009F2734" w:rsidP="009F2734">
      <w:pPr>
        <w:pStyle w:val="parrafo"/>
        <w:jc w:val="both"/>
      </w:pPr>
      <w:r>
        <w:t>Será la suma de las siguientes cantidades</w:t>
      </w:r>
      <w:r w:rsidR="001967E7">
        <w:t>:</w:t>
      </w:r>
    </w:p>
    <w:p w:rsidR="00497B7D" w:rsidRDefault="00497B7D" w:rsidP="00497B7D">
      <w:pPr>
        <w:pStyle w:val="parrafo"/>
        <w:numPr>
          <w:ilvl w:val="0"/>
          <w:numId w:val="14"/>
        </w:numPr>
        <w:jc w:val="both"/>
      </w:pPr>
      <w:r>
        <w:lastRenderedPageBreak/>
        <w:t xml:space="preserve">La que resulte de grabar la base liquidable General que </w:t>
      </w:r>
      <w:r w:rsidR="0087054E">
        <w:t>exceda</w:t>
      </w:r>
      <w:r>
        <w:t xml:space="preserve"> del importe del mínimo per</w:t>
      </w:r>
      <w:r w:rsidR="0087054E">
        <w:t>sonal y familiar con la escala</w:t>
      </w:r>
      <w:r>
        <w:t xml:space="preserve"> del artículo 63.</w:t>
      </w:r>
    </w:p>
    <w:p w:rsidR="00497B7D" w:rsidRDefault="00497B7D" w:rsidP="00497B7D">
      <w:pPr>
        <w:pStyle w:val="parrafo"/>
        <w:numPr>
          <w:ilvl w:val="0"/>
          <w:numId w:val="14"/>
        </w:numPr>
        <w:jc w:val="both"/>
      </w:pPr>
      <w:r>
        <w:t>La que resulte de grabar la parte de la base liquidable del ahorro que exceda</w:t>
      </w:r>
      <w:r w:rsidR="001967E7">
        <w:t xml:space="preserve"> (en su caso, ante insuficienci</w:t>
      </w:r>
      <w:r w:rsidR="00820056">
        <w:t>a de la base liquidable general)</w:t>
      </w:r>
      <w:r>
        <w:t xml:space="preserve"> del mínimo personal y familiar con la escala del artículo 66.</w:t>
      </w:r>
    </w:p>
    <w:p w:rsidR="00497B7D" w:rsidRDefault="00497B7D" w:rsidP="00433F94">
      <w:pPr>
        <w:pStyle w:val="parrafo"/>
        <w:numPr>
          <w:ilvl w:val="1"/>
          <w:numId w:val="46"/>
        </w:numPr>
        <w:jc w:val="both"/>
      </w:pPr>
      <w:r>
        <w:t>CUOTA LIQUIDA ESTATAL (67 LIRPF)</w:t>
      </w:r>
    </w:p>
    <w:p w:rsidR="00497B7D" w:rsidRDefault="00497B7D" w:rsidP="00497B7D">
      <w:pPr>
        <w:pStyle w:val="parrafo"/>
        <w:jc w:val="both"/>
      </w:pPr>
      <w:r>
        <w:t>Será el resultado de disminuir la cuota íntegra estatal en la suma de:</w:t>
      </w:r>
    </w:p>
    <w:p w:rsidR="00497B7D" w:rsidRDefault="00497B7D" w:rsidP="00497B7D">
      <w:pPr>
        <w:pStyle w:val="parrafo"/>
        <w:numPr>
          <w:ilvl w:val="0"/>
          <w:numId w:val="16"/>
        </w:numPr>
        <w:jc w:val="both"/>
      </w:pPr>
      <w:r>
        <w:t>La deducción por inversiones en empresas de nueva o reciente creación según el 68.1.</w:t>
      </w:r>
    </w:p>
    <w:p w:rsidR="00497B7D" w:rsidRDefault="00497B7D" w:rsidP="00497B7D">
      <w:pPr>
        <w:pStyle w:val="parrafo"/>
        <w:numPr>
          <w:ilvl w:val="0"/>
          <w:numId w:val="16"/>
        </w:numPr>
        <w:jc w:val="both"/>
      </w:pPr>
      <w:r>
        <w:t>El 50 por ciento del importe total de las deducciones previstas en 68.2.3.4.5.</w:t>
      </w:r>
    </w:p>
    <w:p w:rsidR="00B465E0" w:rsidRPr="00B465E0" w:rsidRDefault="00B465E0" w:rsidP="00B465E0">
      <w:pPr>
        <w:pStyle w:val="parrafo"/>
        <w:ind w:left="360"/>
        <w:jc w:val="both"/>
        <w:rPr>
          <w:color w:val="FF0000"/>
        </w:rPr>
      </w:pPr>
      <w:r w:rsidRPr="00B465E0">
        <w:rPr>
          <w:color w:val="FF0000"/>
        </w:rPr>
        <w:t>Además, según la disposición adicional 48ª de la LIRPF aquellos contribuyentes cuyos restantes miembros de la unidad familiar residan en otro estado miembro de la Unión Europea o del Espacio Económico Europeo, y que</w:t>
      </w:r>
      <w:r>
        <w:rPr>
          <w:color w:val="FF0000"/>
        </w:rPr>
        <w:t>,</w:t>
      </w:r>
      <w:r w:rsidRPr="00B465E0">
        <w:rPr>
          <w:color w:val="FF0000"/>
        </w:rPr>
        <w:t xml:space="preserve"> por esta circunstancia, no pueden presentar declaración conjunta, pueden practicar una deducción que equipara la cuota a pagar a la que hubiera sido soportada en el caso de que todos los miembros de la unidad familiar hubieran sido residentes fiscales en España.</w:t>
      </w:r>
    </w:p>
    <w:p w:rsidR="00497B7D" w:rsidRDefault="00497B7D" w:rsidP="00497B7D">
      <w:pPr>
        <w:pStyle w:val="parrafo"/>
        <w:ind w:left="360"/>
        <w:jc w:val="both"/>
      </w:pPr>
      <w:r>
        <w:t>El resultado no podrá ser negativo.</w:t>
      </w:r>
    </w:p>
    <w:p w:rsidR="00497B7D" w:rsidRDefault="00497B7D" w:rsidP="00433F94">
      <w:pPr>
        <w:pStyle w:val="parrafo"/>
        <w:numPr>
          <w:ilvl w:val="1"/>
          <w:numId w:val="46"/>
        </w:numPr>
        <w:jc w:val="both"/>
      </w:pPr>
      <w:r>
        <w:t>DEDUCCIONES DEL ARTÍCULO 68 DE LA LIRPF</w:t>
      </w:r>
    </w:p>
    <w:p w:rsidR="00497B7D" w:rsidRDefault="00497B7D" w:rsidP="00497B7D">
      <w:pPr>
        <w:pStyle w:val="parrafo"/>
        <w:numPr>
          <w:ilvl w:val="0"/>
          <w:numId w:val="17"/>
        </w:numPr>
        <w:jc w:val="both"/>
      </w:pPr>
      <w:r>
        <w:t>Deducción por inversión en empresas de nueva o reciente creación (</w:t>
      </w:r>
      <w:r w:rsidR="00743B8D">
        <w:rPr>
          <w:color w:val="FF0000"/>
        </w:rPr>
        <w:t>3</w:t>
      </w:r>
      <w:r w:rsidRPr="00743B8D">
        <w:rPr>
          <w:color w:val="FF0000"/>
        </w:rPr>
        <w:t>0</w:t>
      </w:r>
      <w:r>
        <w:t xml:space="preserve"> por ciento de</w:t>
      </w:r>
      <w:r w:rsidR="00743B8D">
        <w:t xml:space="preserve"> la cantidad invertida, máximo </w:t>
      </w:r>
      <w:r w:rsidR="00743B8D" w:rsidRPr="00743B8D">
        <w:rPr>
          <w:color w:val="FF0000"/>
        </w:rPr>
        <w:t>6</w:t>
      </w:r>
      <w:r w:rsidRPr="00743B8D">
        <w:rPr>
          <w:color w:val="FF0000"/>
        </w:rPr>
        <w:t xml:space="preserve">0.000 </w:t>
      </w:r>
      <w:r>
        <w:t>euros)</w:t>
      </w:r>
    </w:p>
    <w:p w:rsidR="00497B7D" w:rsidRDefault="00497B7D" w:rsidP="00497B7D">
      <w:pPr>
        <w:pStyle w:val="parrafo"/>
        <w:numPr>
          <w:ilvl w:val="0"/>
          <w:numId w:val="17"/>
        </w:numPr>
        <w:jc w:val="both"/>
      </w:pPr>
      <w:r>
        <w:t>Deducciones en actividades económicas (establecidos en la normativa IS), con una deducción adicional</w:t>
      </w:r>
      <w:r w:rsidR="00820056">
        <w:t xml:space="preserve"> del 5% de los rendimientos invertidos en elementos nuevos de inmovilizado material</w:t>
      </w:r>
      <w:r>
        <w:t xml:space="preserve"> para los empresarios de reducida dimensión).</w:t>
      </w:r>
    </w:p>
    <w:p w:rsidR="00497B7D" w:rsidRDefault="00497B7D" w:rsidP="00497B7D">
      <w:pPr>
        <w:pStyle w:val="parrafo"/>
        <w:numPr>
          <w:ilvl w:val="0"/>
          <w:numId w:val="17"/>
        </w:numPr>
        <w:jc w:val="both"/>
      </w:pPr>
      <w:r>
        <w:t>Deducciones por donativos</w:t>
      </w:r>
    </w:p>
    <w:p w:rsidR="00497B7D" w:rsidRDefault="00497B7D" w:rsidP="00497B7D">
      <w:pPr>
        <w:pStyle w:val="parrafo"/>
        <w:numPr>
          <w:ilvl w:val="0"/>
          <w:numId w:val="18"/>
        </w:numPr>
        <w:jc w:val="both"/>
      </w:pPr>
      <w:r>
        <w:t>Las deducciones previstas en la ley 49/2002 de régimen fiscal de las entidades sin fines lucrativos.</w:t>
      </w:r>
    </w:p>
    <w:p w:rsidR="00497B7D" w:rsidRDefault="00497B7D" w:rsidP="00497B7D">
      <w:pPr>
        <w:pStyle w:val="parrafo"/>
        <w:numPr>
          <w:ilvl w:val="0"/>
          <w:numId w:val="18"/>
        </w:numPr>
        <w:jc w:val="both"/>
      </w:pPr>
      <w:r>
        <w:t>El 10 por ciento de las cantidades donadas a las fundaciones legalmente reconocidas.</w:t>
      </w:r>
    </w:p>
    <w:p w:rsidR="00497B7D" w:rsidRDefault="00497B7D" w:rsidP="00497B7D">
      <w:pPr>
        <w:pStyle w:val="parrafo"/>
        <w:numPr>
          <w:ilvl w:val="0"/>
          <w:numId w:val="18"/>
        </w:numPr>
        <w:jc w:val="both"/>
      </w:pPr>
      <w:r>
        <w:t>El 20 por ciento de las cuotas de afiliación y las aportaciones a partidos políticos (máx</w:t>
      </w:r>
      <w:r w:rsidR="00820056">
        <w:t>.</w:t>
      </w:r>
      <w:r>
        <w:t xml:space="preserve"> 600 euros)</w:t>
      </w:r>
    </w:p>
    <w:p w:rsidR="00497B7D" w:rsidRDefault="00497B7D" w:rsidP="00497B7D">
      <w:pPr>
        <w:pStyle w:val="parrafo"/>
        <w:numPr>
          <w:ilvl w:val="0"/>
          <w:numId w:val="17"/>
        </w:numPr>
        <w:jc w:val="both"/>
      </w:pPr>
      <w:r>
        <w:t>Deducción por rentas obtenidas en Ceuta o Melilla</w:t>
      </w:r>
    </w:p>
    <w:p w:rsidR="00497B7D" w:rsidRPr="00743B8D" w:rsidRDefault="00743B8D" w:rsidP="00497B7D">
      <w:pPr>
        <w:pStyle w:val="parrafo"/>
        <w:ind w:left="720"/>
        <w:jc w:val="both"/>
        <w:rPr>
          <w:color w:val="FF0000"/>
        </w:rPr>
      </w:pPr>
      <w:r>
        <w:t xml:space="preserve">Se podrá deducir el </w:t>
      </w:r>
      <w:r w:rsidRPr="00743B8D">
        <w:rPr>
          <w:color w:val="FF0000"/>
        </w:rPr>
        <w:t>6</w:t>
      </w:r>
      <w:r w:rsidR="00497B7D" w:rsidRPr="00743B8D">
        <w:rPr>
          <w:color w:val="FF0000"/>
        </w:rPr>
        <w:t>0</w:t>
      </w:r>
      <w:r w:rsidR="00497B7D">
        <w:t xml:space="preserve"> por ciento de la parte de la cuota íntegra total de </w:t>
      </w:r>
      <w:r w:rsidR="00D2707B">
        <w:t>las rentas obtenidas</w:t>
      </w:r>
      <w:r>
        <w:t xml:space="preserve"> en Ceuta o Melilla </w:t>
      </w:r>
      <w:r w:rsidRPr="00743B8D">
        <w:rPr>
          <w:color w:val="FF0000"/>
        </w:rPr>
        <w:t xml:space="preserve">y el 50% de la parte de la cuota íntegra correspondiente a rentas obtenidas fuera de Ceuta y Melilla siempre que mantengan durante 3 años la residencia y una tercera parte de su patrimonio en estas ciudades </w:t>
      </w:r>
    </w:p>
    <w:p w:rsidR="001A6A73" w:rsidRDefault="001A6A73" w:rsidP="001A6A73">
      <w:pPr>
        <w:pStyle w:val="parrafo"/>
        <w:numPr>
          <w:ilvl w:val="0"/>
          <w:numId w:val="17"/>
        </w:numPr>
        <w:jc w:val="both"/>
      </w:pPr>
      <w:r>
        <w:t xml:space="preserve">Deducción por actuaciones para la protección y difusión del patrimonio histórico español y de las y </w:t>
      </w:r>
      <w:r w:rsidR="00D2707B">
        <w:t>ciu</w:t>
      </w:r>
      <w:r>
        <w:t>dades</w:t>
      </w:r>
      <w:r w:rsidR="00D2707B">
        <w:t>,</w:t>
      </w:r>
      <w:r>
        <w:t xml:space="preserve"> conjuntos y bienes declarados patrimonio mundial</w:t>
      </w:r>
    </w:p>
    <w:p w:rsidR="001A6A73" w:rsidRDefault="001A6A73" w:rsidP="001A6A73">
      <w:pPr>
        <w:pStyle w:val="parrafo"/>
        <w:ind w:left="720"/>
        <w:jc w:val="both"/>
      </w:pPr>
      <w:r>
        <w:lastRenderedPageBreak/>
        <w:t>Se deducirá el 15 por ciento de las inversiones y gastos realizados de los bienes señalados c</w:t>
      </w:r>
      <w:r w:rsidR="00820056">
        <w:t>uando se cumplan los requisitos legales.</w:t>
      </w:r>
    </w:p>
    <w:p w:rsidR="001A6A73" w:rsidRDefault="001A6A73" w:rsidP="001A6A73">
      <w:pPr>
        <w:pStyle w:val="parrafo"/>
        <w:numPr>
          <w:ilvl w:val="0"/>
          <w:numId w:val="17"/>
        </w:numPr>
        <w:jc w:val="both"/>
      </w:pPr>
      <w:r>
        <w:t>GRAVAMEN AUTONÓMICO</w:t>
      </w:r>
    </w:p>
    <w:p w:rsidR="001A6A73" w:rsidRDefault="001A6A73" w:rsidP="001A6A73">
      <w:pPr>
        <w:pStyle w:val="parrafo"/>
        <w:numPr>
          <w:ilvl w:val="1"/>
          <w:numId w:val="17"/>
        </w:numPr>
        <w:jc w:val="both"/>
      </w:pPr>
      <w:r>
        <w:t>RESIDENCIA HABITUAL EN</w:t>
      </w:r>
      <w:r w:rsidR="0087054E">
        <w:t xml:space="preserve"> </w:t>
      </w:r>
      <w:r>
        <w:t>EL TERRITORIO DE UNA COMUNIDAD AUTÓNOMA (72 LIRPF)</w:t>
      </w:r>
    </w:p>
    <w:p w:rsidR="001A6A73" w:rsidRDefault="001A6A73" w:rsidP="001A6A73">
      <w:pPr>
        <w:pStyle w:val="parrafo"/>
        <w:jc w:val="both"/>
      </w:pPr>
      <w:r>
        <w:t>Se aplican 3 criterios subsidiariamente:</w:t>
      </w:r>
    </w:p>
    <w:p w:rsidR="001A6A73" w:rsidRDefault="001A6A73" w:rsidP="001A6A73">
      <w:pPr>
        <w:pStyle w:val="parrafo"/>
        <w:numPr>
          <w:ilvl w:val="0"/>
          <w:numId w:val="19"/>
        </w:numPr>
        <w:jc w:val="both"/>
      </w:pPr>
      <w:r>
        <w:t>Permanencia por mayor número de días del período impositivo en el territorio de la CCAA.</w:t>
      </w:r>
    </w:p>
    <w:p w:rsidR="001A6A73" w:rsidRDefault="001A6A73" w:rsidP="001A6A73">
      <w:pPr>
        <w:pStyle w:val="parrafo"/>
        <w:numPr>
          <w:ilvl w:val="0"/>
          <w:numId w:val="19"/>
        </w:numPr>
        <w:jc w:val="both"/>
      </w:pPr>
      <w:r>
        <w:t>Obtención de la mayor parte de la base imponible del IRPF en dicho territorio.</w:t>
      </w:r>
    </w:p>
    <w:p w:rsidR="001A6A73" w:rsidRDefault="001A6A73" w:rsidP="001A6A73">
      <w:pPr>
        <w:pStyle w:val="parrafo"/>
        <w:numPr>
          <w:ilvl w:val="0"/>
          <w:numId w:val="19"/>
        </w:numPr>
        <w:jc w:val="both"/>
      </w:pPr>
      <w:r>
        <w:t>Última residencia declarada a efectos del IRPF.</w:t>
      </w:r>
    </w:p>
    <w:p w:rsidR="001A6A73" w:rsidRDefault="001A6A73" w:rsidP="001A6A73">
      <w:pPr>
        <w:pStyle w:val="parrafo"/>
        <w:numPr>
          <w:ilvl w:val="1"/>
          <w:numId w:val="17"/>
        </w:numPr>
        <w:jc w:val="both"/>
      </w:pPr>
      <w:r>
        <w:t>CUOTA ÍNTEGRA AUTONÓMICA (73)</w:t>
      </w:r>
    </w:p>
    <w:p w:rsidR="001A6A73" w:rsidRDefault="001A6A73" w:rsidP="001A6A73">
      <w:pPr>
        <w:pStyle w:val="parrafo"/>
        <w:jc w:val="both"/>
      </w:pPr>
      <w:r>
        <w:t>Será la suma de las siguientes cantidades:</w:t>
      </w:r>
    </w:p>
    <w:p w:rsidR="001A6A73" w:rsidRDefault="001A6A73" w:rsidP="001A6A73">
      <w:pPr>
        <w:pStyle w:val="parrafo"/>
        <w:numPr>
          <w:ilvl w:val="0"/>
          <w:numId w:val="21"/>
        </w:numPr>
        <w:jc w:val="both"/>
      </w:pPr>
      <w:r>
        <w:t>La que resulte de grabar la parte de Base li</w:t>
      </w:r>
      <w:r w:rsidR="0079499C">
        <w:t>quidable General que</w:t>
      </w:r>
      <w:r w:rsidR="00D2707B">
        <w:t xml:space="preserve"> exce</w:t>
      </w:r>
      <w:r>
        <w:t>da</w:t>
      </w:r>
      <w:r w:rsidR="00D2707B">
        <w:t xml:space="preserve"> </w:t>
      </w:r>
      <w:r>
        <w:t>del importe del mínimo personal y familiar con la escala del artículo 74.</w:t>
      </w:r>
    </w:p>
    <w:p w:rsidR="008E2143" w:rsidRDefault="001A6A73" w:rsidP="008E2143">
      <w:pPr>
        <w:pStyle w:val="parrafo"/>
        <w:numPr>
          <w:ilvl w:val="0"/>
          <w:numId w:val="21"/>
        </w:numPr>
        <w:jc w:val="both"/>
      </w:pPr>
      <w:r>
        <w:t>La que resulte gravar la parte de la base liquidable del ahorro que exceda del mínimo personal y familiar con la escala del artículo 76.</w:t>
      </w:r>
    </w:p>
    <w:p w:rsidR="001A6A73" w:rsidRDefault="001A6A73" w:rsidP="001A6A73">
      <w:pPr>
        <w:pStyle w:val="parrafo"/>
        <w:numPr>
          <w:ilvl w:val="1"/>
          <w:numId w:val="17"/>
        </w:numPr>
        <w:jc w:val="both"/>
      </w:pPr>
      <w:r>
        <w:t>CUOTA LÍQUIDA AUTONÓMICA (77)</w:t>
      </w:r>
    </w:p>
    <w:p w:rsidR="001A6A73" w:rsidRDefault="001A6A73" w:rsidP="001A6A73">
      <w:pPr>
        <w:pStyle w:val="parrafo"/>
        <w:jc w:val="both"/>
      </w:pPr>
      <w:r>
        <w:t>Será el resultado de disminuir la cuota íntegra autonómica en las siguientes cantidades:</w:t>
      </w:r>
    </w:p>
    <w:p w:rsidR="001A6A73" w:rsidRDefault="001A6A73" w:rsidP="001A6A73">
      <w:pPr>
        <w:pStyle w:val="parrafo"/>
        <w:numPr>
          <w:ilvl w:val="0"/>
          <w:numId w:val="23"/>
        </w:numPr>
        <w:jc w:val="both"/>
      </w:pPr>
      <w:r>
        <w:t>El 50 por ciento del importe total de deducciones previstas en el artículo 68.2.3.4.5.6.7.</w:t>
      </w:r>
    </w:p>
    <w:p w:rsidR="001A6A73" w:rsidRDefault="001A6A73" w:rsidP="001A6A73">
      <w:pPr>
        <w:pStyle w:val="parrafo"/>
        <w:numPr>
          <w:ilvl w:val="0"/>
          <w:numId w:val="23"/>
        </w:numPr>
        <w:jc w:val="both"/>
      </w:pPr>
      <w:r>
        <w:t>El importe de las deducciones establecidas por la CCAA en el ejercicio de las competencias de la ley 22/2009.</w:t>
      </w:r>
    </w:p>
    <w:p w:rsidR="00743B8D" w:rsidRPr="00743B8D" w:rsidRDefault="00743B8D" w:rsidP="00743B8D">
      <w:pPr>
        <w:pStyle w:val="parrafo"/>
        <w:jc w:val="both"/>
        <w:rPr>
          <w:color w:val="FF0000"/>
        </w:rPr>
      </w:pPr>
      <w:r w:rsidRPr="00743B8D">
        <w:rPr>
          <w:color w:val="FF0000"/>
        </w:rPr>
        <w:t>Además según la DA 48ª del IRPF se practicará, en su caso, la deducción aplicable a las unidades familiares formadas por residentes fiscales en estados miembros de la UE o del EEE.</w:t>
      </w:r>
    </w:p>
    <w:p w:rsidR="001A6A73" w:rsidRDefault="001A6A73" w:rsidP="001A6A73">
      <w:pPr>
        <w:pStyle w:val="parrafo"/>
        <w:jc w:val="both"/>
      </w:pPr>
      <w:r>
        <w:t>El resultado no podrá ser negativo.</w:t>
      </w:r>
    </w:p>
    <w:p w:rsidR="001A6A73" w:rsidRDefault="0087054E" w:rsidP="001A6A73">
      <w:pPr>
        <w:pStyle w:val="parrafo"/>
        <w:numPr>
          <w:ilvl w:val="2"/>
          <w:numId w:val="17"/>
        </w:numPr>
        <w:jc w:val="both"/>
      </w:pPr>
      <w:r>
        <w:t>D</w:t>
      </w:r>
      <w:r w:rsidR="001A6A73">
        <w:t>educciones establecidas por la comunidad autónoma.</w:t>
      </w:r>
    </w:p>
    <w:p w:rsidR="001A6A73" w:rsidRDefault="001A6A73" w:rsidP="001A6A73">
      <w:pPr>
        <w:pStyle w:val="parrafo"/>
        <w:jc w:val="both"/>
      </w:pPr>
      <w:r>
        <w:t xml:space="preserve">Determinadas CCAA han publicado deducciones aplicables a los residentes en el </w:t>
      </w:r>
      <w:r w:rsidR="0079499C">
        <w:t>territorio de cada una de ellas de acuerdo con las competencias atribuidas por las leyes de cesión de tributos.</w:t>
      </w:r>
    </w:p>
    <w:p w:rsidR="001A6A73" w:rsidRDefault="001A6A73" w:rsidP="001A6A73">
      <w:pPr>
        <w:pStyle w:val="parrafo"/>
        <w:numPr>
          <w:ilvl w:val="0"/>
          <w:numId w:val="17"/>
        </w:numPr>
        <w:jc w:val="both"/>
      </w:pPr>
      <w:r>
        <w:t>CUOTA DIFERENCIAL</w:t>
      </w:r>
    </w:p>
    <w:p w:rsidR="001A6A73" w:rsidRDefault="001A6A73" w:rsidP="001A6A73">
      <w:pPr>
        <w:pStyle w:val="parrafo"/>
        <w:jc w:val="both"/>
      </w:pPr>
      <w:r>
        <w:t xml:space="preserve">Según el artículo 79, la cuota diferencial será el resultado de minorar la cuota líquida total del impuesto, </w:t>
      </w:r>
      <w:r w:rsidR="0087054E">
        <w:t>que será la suma de las cuotas líquidas</w:t>
      </w:r>
      <w:r>
        <w:t xml:space="preserve"> estatal y autonómica en los siguientes importes:</w:t>
      </w:r>
    </w:p>
    <w:p w:rsidR="001A6A73" w:rsidRDefault="00F737D7" w:rsidP="001A6A73">
      <w:pPr>
        <w:pStyle w:val="parrafo"/>
        <w:numPr>
          <w:ilvl w:val="0"/>
          <w:numId w:val="24"/>
        </w:numPr>
        <w:jc w:val="both"/>
      </w:pPr>
      <w:r>
        <w:lastRenderedPageBreak/>
        <w:t>Deducción por doble imposición internacional (80)</w:t>
      </w:r>
    </w:p>
    <w:p w:rsidR="00F737D7" w:rsidRDefault="00F10E82" w:rsidP="00F10E82">
      <w:pPr>
        <w:pStyle w:val="parrafo"/>
        <w:ind w:left="720"/>
        <w:jc w:val="both"/>
      </w:pPr>
      <w:r>
        <w:t xml:space="preserve">Cuando en </w:t>
      </w:r>
      <w:r w:rsidR="0087054E">
        <w:t>las</w:t>
      </w:r>
      <w:r>
        <w:t xml:space="preserve"> rentas del contribuyente figuran rendimientos o ganancias patrimoniales</w:t>
      </w:r>
      <w:r w:rsidR="0087054E">
        <w:t xml:space="preserve"> obtenidos y grabados en el ext</w:t>
      </w:r>
      <w:r>
        <w:t>ranjero se deducirá la menor de las cantidades siguiente</w:t>
      </w:r>
      <w:r w:rsidR="0087054E">
        <w:t>s</w:t>
      </w:r>
      <w:r>
        <w:t>:</w:t>
      </w:r>
    </w:p>
    <w:p w:rsidR="00F10E82" w:rsidRDefault="00F10E82" w:rsidP="00F10E82">
      <w:pPr>
        <w:pStyle w:val="parrafo"/>
        <w:numPr>
          <w:ilvl w:val="0"/>
          <w:numId w:val="25"/>
        </w:numPr>
        <w:jc w:val="both"/>
      </w:pPr>
      <w:r>
        <w:t>El importe efectivo de lo satisfecho en el extranjero</w:t>
      </w:r>
    </w:p>
    <w:p w:rsidR="00F10E82" w:rsidRDefault="00F10E82" w:rsidP="00F10E82">
      <w:pPr>
        <w:pStyle w:val="parrafo"/>
        <w:numPr>
          <w:ilvl w:val="0"/>
          <w:numId w:val="25"/>
        </w:numPr>
        <w:jc w:val="both"/>
      </w:pPr>
      <w:r>
        <w:t>El resultado de aplicar el tipo de gravamen a la parte de base liquidable gravada en el extranjero.</w:t>
      </w:r>
    </w:p>
    <w:p w:rsidR="00F10E82" w:rsidRDefault="00F10E82" w:rsidP="00F10E82">
      <w:pPr>
        <w:pStyle w:val="parrafo"/>
        <w:numPr>
          <w:ilvl w:val="0"/>
          <w:numId w:val="24"/>
        </w:numPr>
        <w:jc w:val="both"/>
      </w:pPr>
      <w:r>
        <w:t>La</w:t>
      </w:r>
      <w:r w:rsidR="0087054E">
        <w:t>s retenciones y los ingresos a</w:t>
      </w:r>
      <w:r>
        <w:t xml:space="preserve"> cuenta soportados por el contribuyente y los pagos fraccionados.</w:t>
      </w:r>
    </w:p>
    <w:p w:rsidR="00F10E82" w:rsidRDefault="00F10E82" w:rsidP="00F10E82">
      <w:pPr>
        <w:pStyle w:val="parrafo"/>
        <w:numPr>
          <w:ilvl w:val="0"/>
          <w:numId w:val="24"/>
        </w:numPr>
        <w:jc w:val="both"/>
      </w:pPr>
      <w:r>
        <w:t>Las deducciones previstas en los supuestos de imputación de rentas en transparencia fiscal internacional bien la imputación de rentas por cesión de derechos de imagen.</w:t>
      </w:r>
    </w:p>
    <w:p w:rsidR="00F10E82" w:rsidRDefault="00F10E82" w:rsidP="00F10E82">
      <w:pPr>
        <w:pStyle w:val="parrafo"/>
        <w:numPr>
          <w:ilvl w:val="0"/>
          <w:numId w:val="24"/>
        </w:numPr>
        <w:jc w:val="both"/>
      </w:pPr>
      <w:r>
        <w:t>Las retenciones e ingresos a cuenta practicados por el impuesto sobre la renta de no residentes.</w:t>
      </w:r>
    </w:p>
    <w:p w:rsidR="00F10E82" w:rsidRPr="00A346FF" w:rsidRDefault="00F10E82" w:rsidP="00F10E82">
      <w:pPr>
        <w:pStyle w:val="parrafo"/>
        <w:ind w:left="360"/>
        <w:jc w:val="both"/>
        <w:rPr>
          <w:color w:val="FF0000"/>
        </w:rPr>
      </w:pPr>
      <w:r w:rsidRPr="00A346FF">
        <w:rPr>
          <w:color w:val="FF0000"/>
        </w:rPr>
        <w:t xml:space="preserve">Una vez determinada </w:t>
      </w:r>
      <w:r w:rsidR="0087054E" w:rsidRPr="00A346FF">
        <w:rPr>
          <w:color w:val="FF0000"/>
        </w:rPr>
        <w:t>la cuota diferencial se aplicará</w:t>
      </w:r>
      <w:r w:rsidRPr="00A346FF">
        <w:rPr>
          <w:color w:val="FF0000"/>
        </w:rPr>
        <w:t xml:space="preserve"> la deducción por maternidad (art 80) </w:t>
      </w:r>
      <w:r w:rsidR="00A346FF" w:rsidRPr="00A346FF">
        <w:rPr>
          <w:color w:val="FF0000"/>
        </w:rPr>
        <w:t xml:space="preserve">consistentes en 1200 euros anuales por cada hijo menor de 3 años más hasta 1.000 euros adicionales si se hubieran satisfecho gastos de guardería </w:t>
      </w:r>
      <w:r w:rsidRPr="00A346FF">
        <w:rPr>
          <w:color w:val="FF0000"/>
        </w:rPr>
        <w:t>y la deducción por familia numerosa o personas con discapacidad al cargo (art 81</w:t>
      </w:r>
      <w:r w:rsidR="00A346FF" w:rsidRPr="00A346FF">
        <w:rPr>
          <w:color w:val="FF0000"/>
        </w:rPr>
        <w:t>b bis</w:t>
      </w:r>
      <w:r w:rsidRPr="00A346FF">
        <w:rPr>
          <w:color w:val="FF0000"/>
        </w:rPr>
        <w:t>)</w:t>
      </w:r>
      <w:r w:rsidR="00A346FF" w:rsidRPr="00A346FF">
        <w:rPr>
          <w:color w:val="FF0000"/>
        </w:rPr>
        <w:t xml:space="preserve"> consistente en 1.200 euros anuales por descendiente, ascendiente </w:t>
      </w:r>
      <w:r w:rsidR="00FD08FD">
        <w:rPr>
          <w:color w:val="FF0000"/>
        </w:rPr>
        <w:t xml:space="preserve">y otras </w:t>
      </w:r>
      <w:r w:rsidR="00A346FF" w:rsidRPr="00A346FF">
        <w:rPr>
          <w:color w:val="FF0000"/>
        </w:rPr>
        <w:t>que se ven incrementados en su cuantía en caso de pertenencia a familias numerosas.</w:t>
      </w:r>
    </w:p>
    <w:p w:rsidR="00F10E82" w:rsidRDefault="00F10E82" w:rsidP="00F10E82">
      <w:pPr>
        <w:pStyle w:val="parrafo"/>
        <w:numPr>
          <w:ilvl w:val="0"/>
          <w:numId w:val="17"/>
        </w:numPr>
        <w:jc w:val="both"/>
      </w:pPr>
      <w:r>
        <w:t>TRIBUTACIÓN FAMILIAR</w:t>
      </w:r>
    </w:p>
    <w:p w:rsidR="008E2143" w:rsidRDefault="00F10E82" w:rsidP="00F10E82">
      <w:pPr>
        <w:pStyle w:val="parrafo"/>
        <w:jc w:val="both"/>
      </w:pPr>
      <w:r>
        <w:t>La tributación conjunta se configura como un régimen optativo regulado en el título IX de la LIRPF.</w:t>
      </w:r>
    </w:p>
    <w:p w:rsidR="00F10E82" w:rsidRDefault="00F10E82" w:rsidP="00F10E82">
      <w:pPr>
        <w:pStyle w:val="parrafo"/>
        <w:numPr>
          <w:ilvl w:val="1"/>
          <w:numId w:val="17"/>
        </w:numPr>
        <w:jc w:val="both"/>
      </w:pPr>
      <w:r>
        <w:t>MODALIDADES DE UNIDAD FAMILIAR (82)</w:t>
      </w:r>
    </w:p>
    <w:p w:rsidR="00F10E82" w:rsidRDefault="00F10E82" w:rsidP="00F10E82">
      <w:pPr>
        <w:pStyle w:val="parrafo"/>
        <w:jc w:val="both"/>
      </w:pPr>
      <w:r>
        <w:t>Podrán tributar conjuntamente las personas que formen parte de alguna de las siguientes modalidades la unidad familiar:</w:t>
      </w:r>
    </w:p>
    <w:p w:rsidR="00F10E82" w:rsidRDefault="00F10E82" w:rsidP="00F10E82">
      <w:pPr>
        <w:pStyle w:val="parrafo"/>
        <w:numPr>
          <w:ilvl w:val="0"/>
          <w:numId w:val="27"/>
        </w:numPr>
        <w:jc w:val="both"/>
      </w:pPr>
      <w:r>
        <w:t>La integrada por los cónyuges no separados legalmente y si los hubiere:</w:t>
      </w:r>
    </w:p>
    <w:p w:rsidR="00F10E82" w:rsidRDefault="00F10E82" w:rsidP="00F10E82">
      <w:pPr>
        <w:pStyle w:val="parrafo"/>
        <w:numPr>
          <w:ilvl w:val="0"/>
          <w:numId w:val="28"/>
        </w:numPr>
        <w:jc w:val="both"/>
      </w:pPr>
      <w:r>
        <w:t>Los hijos menores</w:t>
      </w:r>
    </w:p>
    <w:p w:rsidR="00F10E82" w:rsidRDefault="00F10E82" w:rsidP="00F10E82">
      <w:pPr>
        <w:pStyle w:val="parrafo"/>
        <w:numPr>
          <w:ilvl w:val="0"/>
          <w:numId w:val="28"/>
        </w:numPr>
        <w:jc w:val="both"/>
      </w:pPr>
      <w:r>
        <w:t>Los hijos mayores de edad incapacitados judicialmente</w:t>
      </w:r>
    </w:p>
    <w:p w:rsidR="00096D25" w:rsidRDefault="00096D25" w:rsidP="00096D25">
      <w:pPr>
        <w:pStyle w:val="parrafo"/>
        <w:numPr>
          <w:ilvl w:val="0"/>
          <w:numId w:val="27"/>
        </w:numPr>
        <w:jc w:val="both"/>
      </w:pPr>
      <w:r>
        <w:t>En los casos de separación legal, o cuando no exista víncu</w:t>
      </w:r>
      <w:r w:rsidR="0087054E">
        <w:t>lo matrimonial, la formada por e</w:t>
      </w:r>
      <w:r>
        <w:t xml:space="preserve">l padre o la madre </w:t>
      </w:r>
      <w:r w:rsidR="000F23F6" w:rsidRPr="000F23F6">
        <w:t>y todo</w:t>
      </w:r>
      <w:r w:rsidR="000F23F6">
        <w:t xml:space="preserve">s </w:t>
      </w:r>
      <w:r>
        <w:t>los hijos con los requisitos del apartado anterior.</w:t>
      </w:r>
    </w:p>
    <w:p w:rsidR="00962087" w:rsidRDefault="00962087" w:rsidP="00962087">
      <w:pPr>
        <w:pStyle w:val="parrafo"/>
        <w:ind w:left="360"/>
        <w:jc w:val="both"/>
      </w:pPr>
      <w:r>
        <w:t>Nadie podrá formar parte de dos unidades familiares al mismo tiempo</w:t>
      </w:r>
    </w:p>
    <w:p w:rsidR="00096D25" w:rsidRDefault="00096D25" w:rsidP="00096D25">
      <w:pPr>
        <w:pStyle w:val="parrafo"/>
        <w:numPr>
          <w:ilvl w:val="1"/>
          <w:numId w:val="17"/>
        </w:numPr>
        <w:jc w:val="both"/>
      </w:pPr>
      <w:r>
        <w:t>OPCION POR LA TRIBUTACIÓN CONJUNTA (83)</w:t>
      </w:r>
    </w:p>
    <w:p w:rsidR="00096D25" w:rsidRDefault="00096D25" w:rsidP="00096D25">
      <w:pPr>
        <w:pStyle w:val="parrafo"/>
        <w:jc w:val="both"/>
      </w:pPr>
      <w:r>
        <w:lastRenderedPageBreak/>
        <w:t>Las personas físicas integradas en una unidad familiar podrán optar por tributar conjuntamente. Esta modalidad debe abarcar la totalidad de los miembros de la unidad familiar.</w:t>
      </w:r>
      <w:r w:rsidR="00962087">
        <w:t xml:space="preserve"> La opción no vinculará para periodos sucesivos.</w:t>
      </w:r>
    </w:p>
    <w:p w:rsidR="00096D25" w:rsidRDefault="00096D25" w:rsidP="00096D25">
      <w:pPr>
        <w:pStyle w:val="parrafo"/>
        <w:numPr>
          <w:ilvl w:val="1"/>
          <w:numId w:val="17"/>
        </w:numPr>
        <w:jc w:val="both"/>
      </w:pPr>
      <w:r>
        <w:t>NORMAS APLI</w:t>
      </w:r>
      <w:r w:rsidR="0087054E">
        <w:t>C</w:t>
      </w:r>
      <w:r>
        <w:t>ABLES EN TRIBUTACIÓN CONJUNTA (84)</w:t>
      </w:r>
    </w:p>
    <w:p w:rsidR="00096D25" w:rsidRDefault="00096D25" w:rsidP="00096D25">
      <w:pPr>
        <w:pStyle w:val="parrafo"/>
        <w:jc w:val="both"/>
      </w:pPr>
      <w:r>
        <w:t>Serán aplicables las reglas generales del impuesto sobre determinación de la renta de los contribuyentes, de la base imponible y liquidable y determinación de la deuda tributaria con las siguientes especialidades:</w:t>
      </w:r>
    </w:p>
    <w:p w:rsidR="00096D25" w:rsidRDefault="00096D25" w:rsidP="00096D25">
      <w:pPr>
        <w:pStyle w:val="parrafo"/>
        <w:numPr>
          <w:ilvl w:val="0"/>
          <w:numId w:val="29"/>
        </w:numPr>
        <w:jc w:val="both"/>
      </w:pPr>
      <w:r>
        <w:t>Los importes y límites cuantitativos establecidos en la tributación individual se aplicar</w:t>
      </w:r>
      <w:r w:rsidR="0087054E">
        <w:t>á</w:t>
      </w:r>
      <w:r>
        <w:t>n en la tributación conjunta sin que proceda su elevación en función del número de miembros de la unidad familiar, no obstante:</w:t>
      </w:r>
    </w:p>
    <w:p w:rsidR="00096D25" w:rsidRDefault="00096D25" w:rsidP="00096D25">
      <w:pPr>
        <w:pStyle w:val="parrafo"/>
        <w:numPr>
          <w:ilvl w:val="0"/>
          <w:numId w:val="30"/>
        </w:numPr>
        <w:jc w:val="both"/>
      </w:pPr>
      <w:r>
        <w:t xml:space="preserve">Los límites máximos de reducción de la base imponible por aportaciones a sistemas de previsión social se </w:t>
      </w:r>
      <w:r w:rsidR="000F23F6" w:rsidRPr="000F23F6">
        <w:t>aplica</w:t>
      </w:r>
      <w:r w:rsidR="00962087">
        <w:t>n</w:t>
      </w:r>
      <w:r w:rsidRPr="000F23F6">
        <w:t xml:space="preserve"> ind</w:t>
      </w:r>
      <w:r>
        <w:t>ividualmente.</w:t>
      </w:r>
    </w:p>
    <w:p w:rsidR="00096D25" w:rsidRDefault="00096D25" w:rsidP="000F23F6">
      <w:pPr>
        <w:pStyle w:val="parrafo"/>
        <w:numPr>
          <w:ilvl w:val="0"/>
          <w:numId w:val="30"/>
        </w:numPr>
        <w:jc w:val="both"/>
      </w:pPr>
      <w:r>
        <w:t>El mínimo del contribuyente será de 5.550 euros anuales incrementado o disminuido según el gravamen autonómico.</w:t>
      </w:r>
    </w:p>
    <w:p w:rsidR="00962087" w:rsidRDefault="00962087" w:rsidP="000F23F6">
      <w:pPr>
        <w:pStyle w:val="parrafo"/>
        <w:numPr>
          <w:ilvl w:val="0"/>
          <w:numId w:val="30"/>
        </w:numPr>
        <w:jc w:val="both"/>
      </w:pPr>
      <w:r>
        <w:t>En la primera de las modalidades de unidad familiar existirá una reducción de la base imponible de 3.400 euros anuales. En la segunda de las modalidades de unidad familia la reducción será de 2.150 euros anuales.</w:t>
      </w:r>
    </w:p>
    <w:p w:rsidR="00096D25" w:rsidRDefault="00096D25" w:rsidP="000F23F6">
      <w:pPr>
        <w:pStyle w:val="parrafo"/>
        <w:numPr>
          <w:ilvl w:val="0"/>
          <w:numId w:val="29"/>
        </w:numPr>
        <w:jc w:val="both"/>
      </w:pPr>
      <w:r>
        <w:t>En la tribut</w:t>
      </w:r>
      <w:r w:rsidR="0087054E">
        <w:t>ación conjunta serán compensa</w:t>
      </w:r>
      <w:r>
        <w:t>bles las pérdidas patrim</w:t>
      </w:r>
      <w:r w:rsidR="0087054E">
        <w:t>oniales y las bases liquidable</w:t>
      </w:r>
      <w:r>
        <w:t>s generales negativas no compensadas por los contribuyentes en periodos impositivos anteriores en que hayan tributado individualmente.</w:t>
      </w:r>
      <w:r w:rsidR="005B0C25">
        <w:t xml:space="preserve"> Las cantidades pendientes de compensación en declaración conjunta podrán ser compensadas individualmente de acuerdo con las reglas de individualización de reglas.</w:t>
      </w:r>
    </w:p>
    <w:p w:rsidR="00096D25" w:rsidRDefault="00096D25" w:rsidP="00096D25">
      <w:pPr>
        <w:pStyle w:val="parrafo"/>
        <w:numPr>
          <w:ilvl w:val="0"/>
          <w:numId w:val="29"/>
        </w:numPr>
        <w:jc w:val="both"/>
      </w:pPr>
      <w:r>
        <w:t>Las rentas de cualquier tipo obtenidas por las personas físicas que hayan optado por la</w:t>
      </w:r>
      <w:r w:rsidR="000F23F6">
        <w:t xml:space="preserve"> tributación conjunta serán grav</w:t>
      </w:r>
      <w:r>
        <w:t>ada</w:t>
      </w:r>
      <w:r w:rsidR="000F23F6" w:rsidRPr="000F23F6">
        <w:t>s acumulada</w:t>
      </w:r>
      <w:r w:rsidRPr="000F23F6">
        <w:t>me</w:t>
      </w:r>
      <w:r w:rsidR="000F23F6">
        <w:t>nte.</w:t>
      </w:r>
    </w:p>
    <w:p w:rsidR="00096D25" w:rsidRDefault="00096D25" w:rsidP="00096D25">
      <w:pPr>
        <w:pStyle w:val="parrafo"/>
        <w:numPr>
          <w:ilvl w:val="0"/>
          <w:numId w:val="29"/>
        </w:numPr>
        <w:jc w:val="both"/>
      </w:pPr>
      <w:r>
        <w:t>Todos los miembros quedarán solidariamente sometidos al impuesto pudiendo prorratear entre sí la deuda tributaria según la parte de rentas sujetas de corresponda cada uno de ellos.</w:t>
      </w:r>
    </w:p>
    <w:p w:rsidR="00096D25" w:rsidRDefault="00096D25" w:rsidP="00096D25">
      <w:pPr>
        <w:pStyle w:val="parrafo"/>
        <w:numPr>
          <w:ilvl w:val="0"/>
          <w:numId w:val="17"/>
        </w:numPr>
        <w:jc w:val="both"/>
      </w:pPr>
      <w:r>
        <w:t>REGÍMENES ESPECIALES (TITULO X DE LA LIRPF)</w:t>
      </w:r>
    </w:p>
    <w:p w:rsidR="00096D25" w:rsidRDefault="00FB34BC" w:rsidP="00FB34BC">
      <w:pPr>
        <w:pStyle w:val="parrafo"/>
        <w:numPr>
          <w:ilvl w:val="1"/>
          <w:numId w:val="17"/>
        </w:numPr>
        <w:jc w:val="both"/>
      </w:pPr>
      <w:r>
        <w:t>IMPUTACIÓN DE RENTAS INMOBILIARIAS</w:t>
      </w:r>
    </w:p>
    <w:p w:rsidR="00FB34BC" w:rsidRDefault="00FB34BC" w:rsidP="00FB34BC">
      <w:pPr>
        <w:pStyle w:val="parrafo"/>
        <w:jc w:val="both"/>
      </w:pPr>
      <w:r>
        <w:t xml:space="preserve">El supuesto de los bienes inmuebles urbanos, así como los rústicos con construcciones, que no sean indispensables para desarrollar una explotación económica, no afectos a actividades económicas, ni generadores de rendimientos de capital inmobiliario, </w:t>
      </w:r>
      <w:r w:rsidR="000F23F6">
        <w:t xml:space="preserve">excluida </w:t>
      </w:r>
      <w:r>
        <w:t xml:space="preserve"> la vivienda habitual, tendrá la consideración de renta i</w:t>
      </w:r>
      <w:r w:rsidRPr="000F23F6">
        <w:t>mputada</w:t>
      </w:r>
      <w:r>
        <w:t xml:space="preserve"> el 2 </w:t>
      </w:r>
      <w:r w:rsidR="006C3DAC">
        <w:t>por ciento del v</w:t>
      </w:r>
      <w:r>
        <w:t>alor catastral; el por</w:t>
      </w:r>
      <w:r w:rsidR="00D2707B">
        <w:t>centaje será del 1.1 por ciento</w:t>
      </w:r>
      <w:r w:rsidR="006C3DAC">
        <w:t xml:space="preserve"> cuando el v</w:t>
      </w:r>
      <w:r>
        <w:t xml:space="preserve">alor catastral esté </w:t>
      </w:r>
      <w:r w:rsidR="005B0C25">
        <w:t xml:space="preserve">modificado o </w:t>
      </w:r>
      <w:r>
        <w:t>revisado</w:t>
      </w:r>
      <w:r w:rsidR="000F23F6">
        <w:t xml:space="preserve"> y haya entrado</w:t>
      </w:r>
      <w:r>
        <w:t xml:space="preserve"> en vigor el </w:t>
      </w:r>
      <w:r w:rsidR="005B0C25">
        <w:t>periodo impositivo o en los diez</w:t>
      </w:r>
      <w:r>
        <w:t xml:space="preserve"> períodos impositivos anteriores</w:t>
      </w:r>
      <w:r w:rsidR="000F23F6">
        <w:t>.</w:t>
      </w:r>
    </w:p>
    <w:p w:rsidR="00FB34BC" w:rsidRDefault="00FB34BC" w:rsidP="00FB34BC">
      <w:pPr>
        <w:pStyle w:val="parrafo"/>
        <w:numPr>
          <w:ilvl w:val="1"/>
          <w:numId w:val="17"/>
        </w:numPr>
        <w:jc w:val="both"/>
      </w:pPr>
      <w:r>
        <w:t>ENTIDADES EN RÉGIMEN DE ATRIBUTACIÓN DE RENTAS</w:t>
      </w:r>
    </w:p>
    <w:p w:rsidR="00FB34BC" w:rsidRDefault="00FB34BC" w:rsidP="00FB34BC">
      <w:pPr>
        <w:pStyle w:val="parrafo"/>
        <w:jc w:val="both"/>
      </w:pPr>
      <w:r>
        <w:t>Las rentas correspondientes a las entidades en régimen de atribución de rentas se atribuirán a los socios, herederos</w:t>
      </w:r>
      <w:r w:rsidR="005B0C25">
        <w:t>, comuneros o partícipes</w:t>
      </w:r>
      <w:r>
        <w:t xml:space="preserve"> resp</w:t>
      </w:r>
      <w:r w:rsidR="005B0C25">
        <w:t>ectivamente de acuerdo con las siguientes reglas especiales:</w:t>
      </w:r>
    </w:p>
    <w:p w:rsidR="005B0C25" w:rsidRDefault="005B0C25" w:rsidP="005B0C25">
      <w:pPr>
        <w:pStyle w:val="parrafo"/>
        <w:numPr>
          <w:ilvl w:val="0"/>
          <w:numId w:val="19"/>
        </w:numPr>
        <w:jc w:val="both"/>
      </w:pPr>
      <w:r>
        <w:lastRenderedPageBreak/>
        <w:t>No se aplican reducciones por rentas irregulares ni por arrendamiento de vivienda</w:t>
      </w:r>
    </w:p>
    <w:p w:rsidR="005B0C25" w:rsidRDefault="00F27353" w:rsidP="005B0C25">
      <w:pPr>
        <w:pStyle w:val="parrafo"/>
        <w:numPr>
          <w:ilvl w:val="0"/>
          <w:numId w:val="19"/>
        </w:numPr>
        <w:jc w:val="both"/>
      </w:pPr>
      <w:r>
        <w:t>En retenciones o ingresos a cuenta se aplican las normas del IRPF cualquiera que sea la condición de los socios o partícipes.</w:t>
      </w:r>
    </w:p>
    <w:p w:rsidR="00F27353" w:rsidRDefault="00F27353" w:rsidP="005B0C25">
      <w:pPr>
        <w:pStyle w:val="parrafo"/>
        <w:numPr>
          <w:ilvl w:val="0"/>
          <w:numId w:val="19"/>
        </w:numPr>
        <w:jc w:val="both"/>
      </w:pPr>
      <w:r>
        <w:t>Están obligados a presentar declaración informativa las entidades que ejerzan actividad económica con rentas superiores a 3.000 euros.</w:t>
      </w:r>
    </w:p>
    <w:p w:rsidR="00FB34BC" w:rsidRDefault="00FB34BC" w:rsidP="00FB34BC">
      <w:pPr>
        <w:pStyle w:val="parrafo"/>
        <w:numPr>
          <w:ilvl w:val="1"/>
          <w:numId w:val="17"/>
        </w:numPr>
        <w:jc w:val="both"/>
      </w:pPr>
      <w:r>
        <w:t>IMPUTACIÓN DE RENTAS EN RÉGIMEN DE TRANSPARENCIA FISCAL INTERNACIONAL</w:t>
      </w:r>
    </w:p>
    <w:p w:rsidR="00F10E82" w:rsidRDefault="00FB34BC" w:rsidP="00F10E82">
      <w:pPr>
        <w:pStyle w:val="parrafo"/>
        <w:jc w:val="both"/>
      </w:pPr>
      <w:r>
        <w:t xml:space="preserve">Los contribuyentes imputarán la renta positiva obtenida por una entidad no residente en territorio español, en cuanto dicha renta provenga de determinadas fuentes </w:t>
      </w:r>
      <w:r w:rsidR="00F27353">
        <w:t xml:space="preserve">(inmuebles, títulos valores, actividades financieras y de seguros) </w:t>
      </w:r>
      <w:r>
        <w:t xml:space="preserve">y concurran unas </w:t>
      </w:r>
      <w:r w:rsidR="00D2707B">
        <w:t>circunstancias</w:t>
      </w:r>
      <w:r>
        <w:t>.</w:t>
      </w:r>
      <w:r w:rsidR="00F27353">
        <w:t xml:space="preserve"> No será de aplicación en el ámbito de la Unión Europea.</w:t>
      </w:r>
    </w:p>
    <w:p w:rsidR="00FB34BC" w:rsidRDefault="00A150F0" w:rsidP="00A150F0">
      <w:pPr>
        <w:pStyle w:val="parrafo"/>
        <w:numPr>
          <w:ilvl w:val="1"/>
          <w:numId w:val="17"/>
        </w:numPr>
        <w:jc w:val="both"/>
      </w:pPr>
      <w:r>
        <w:t>IMPUTACIÓN DE RENTAS POR LA CESIÓN DE DERECHOS DE IMAGEN</w:t>
      </w:r>
    </w:p>
    <w:p w:rsidR="00FB34BC" w:rsidRDefault="00A150F0" w:rsidP="00E97A4D">
      <w:pPr>
        <w:pStyle w:val="parrafo"/>
        <w:ind w:left="810"/>
        <w:jc w:val="both"/>
      </w:pPr>
      <w:r>
        <w:t>El contribuyente imputará en su base imponible el valor de la contraprestación pactada entre la entidad con la que mantenga una relación</w:t>
      </w:r>
      <w:r w:rsidR="00E97A4D">
        <w:t xml:space="preserve"> laboral y la entidad a que le</w:t>
      </w:r>
      <w:r>
        <w:t xml:space="preserve"> cede el derecho a explotar los derechos de imagen del contribuyente</w:t>
      </w:r>
      <w:r w:rsidR="00E97A4D">
        <w:t>.</w:t>
      </w:r>
    </w:p>
    <w:p w:rsidR="00E97A4D" w:rsidRDefault="00E97A4D" w:rsidP="00E97A4D">
      <w:pPr>
        <w:pStyle w:val="parrafo"/>
        <w:numPr>
          <w:ilvl w:val="1"/>
          <w:numId w:val="17"/>
        </w:numPr>
        <w:jc w:val="both"/>
      </w:pPr>
      <w:r>
        <w:t>INSTITUCIONES DE INVERSIÓN COLECTIVA</w:t>
      </w:r>
    </w:p>
    <w:p w:rsidR="00FB34BC" w:rsidRDefault="00E97A4D" w:rsidP="00E97A4D">
      <w:pPr>
        <w:pStyle w:val="parrafo"/>
        <w:ind w:left="810"/>
        <w:jc w:val="both"/>
      </w:pPr>
      <w:r>
        <w:t>Los socios o partícipes de instituciones de inversión colectiva (fondos de inversión) imputarán las ganancias o pérdidas patrimoniales obtenidas como consecuencia de las operaciones realizadas con sus acciones o participaciones.</w:t>
      </w:r>
    </w:p>
    <w:p w:rsidR="00E97A4D" w:rsidRDefault="00E97A4D" w:rsidP="00E97A4D">
      <w:pPr>
        <w:pStyle w:val="parrafo"/>
        <w:numPr>
          <w:ilvl w:val="1"/>
          <w:numId w:val="17"/>
        </w:numPr>
        <w:jc w:val="both"/>
      </w:pPr>
      <w:r>
        <w:t>TRABAJADORES DESPLAZADOS</w:t>
      </w:r>
    </w:p>
    <w:p w:rsidR="00E97A4D" w:rsidRDefault="00E97A4D" w:rsidP="00E97A4D">
      <w:pPr>
        <w:pStyle w:val="parrafo"/>
        <w:ind w:left="810"/>
        <w:jc w:val="both"/>
      </w:pPr>
      <w:r>
        <w:t>Posible opción de tributación bien por el IRPF, bien por IRNR para nuevos residentes que cumplan determinados requisitos para el periodo impositivo del año de residencia y los cinco ejercicios siguientes.</w:t>
      </w:r>
    </w:p>
    <w:p w:rsidR="00FB34BC" w:rsidRDefault="00E97A4D" w:rsidP="00E97A4D">
      <w:pPr>
        <w:pStyle w:val="parrafo"/>
        <w:numPr>
          <w:ilvl w:val="1"/>
          <w:numId w:val="17"/>
        </w:numPr>
        <w:jc w:val="both"/>
      </w:pPr>
      <w:r>
        <w:t>GANANCIAS PATRIMONIALES POR CAMBIO DE RESIDENCIA</w:t>
      </w:r>
    </w:p>
    <w:p w:rsidR="00E97A4D" w:rsidRDefault="00E97A4D" w:rsidP="00E97A4D">
      <w:pPr>
        <w:pStyle w:val="parrafo"/>
        <w:ind w:left="810"/>
        <w:jc w:val="both"/>
      </w:pPr>
      <w:r>
        <w:t xml:space="preserve">Se computarán como ganancias patrimoniales las diferencias entre el valor de mercado de las acciones o participaciones del contribuyente que deje de ser residente por cambio de residencia y su valor de adquisición </w:t>
      </w:r>
      <w:r w:rsidR="00DB6B4F">
        <w:t>siempre que el valor de mercado de la cartera total exceda de 4.000.000 de euros o de 1.000.000 de euros si supone más de un 25% de participación en una entidad.</w:t>
      </w:r>
    </w:p>
    <w:p w:rsidR="00FB34BC" w:rsidRDefault="00FB34BC" w:rsidP="00FB34BC">
      <w:pPr>
        <w:pStyle w:val="parrafo"/>
        <w:numPr>
          <w:ilvl w:val="0"/>
          <w:numId w:val="17"/>
        </w:numPr>
        <w:jc w:val="both"/>
      </w:pPr>
      <w:r>
        <w:t>DECLARACIONES, PAGOS A CUENTA Y OBLIGACIONES FORMALES</w:t>
      </w:r>
    </w:p>
    <w:p w:rsidR="00FB34BC" w:rsidRDefault="00FB34BC" w:rsidP="00FB34BC">
      <w:pPr>
        <w:pStyle w:val="parrafo"/>
        <w:jc w:val="both"/>
      </w:pPr>
      <w:r>
        <w:t xml:space="preserve">LA </w:t>
      </w:r>
      <w:r w:rsidR="00DB6B4F">
        <w:t>LIRPF dedica el título XI a la Gestión del I</w:t>
      </w:r>
      <w:r>
        <w:t>mpuesto y el RIRPF lo desarrolla reglamentariamente.</w:t>
      </w:r>
    </w:p>
    <w:p w:rsidR="00FB34BC" w:rsidRDefault="00FB34BC" w:rsidP="00FB34BC">
      <w:pPr>
        <w:pStyle w:val="parrafo"/>
        <w:numPr>
          <w:ilvl w:val="1"/>
          <w:numId w:val="17"/>
        </w:numPr>
        <w:jc w:val="both"/>
      </w:pPr>
      <w:r>
        <w:t>DECLARACIONES</w:t>
      </w:r>
    </w:p>
    <w:p w:rsidR="00FB34BC" w:rsidRDefault="00FB34BC" w:rsidP="00FB34BC">
      <w:pPr>
        <w:pStyle w:val="parrafo"/>
        <w:numPr>
          <w:ilvl w:val="2"/>
          <w:numId w:val="17"/>
        </w:numPr>
        <w:jc w:val="both"/>
      </w:pPr>
      <w:r>
        <w:t>Obligación de declarar (96 LIRPF)</w:t>
      </w:r>
    </w:p>
    <w:p w:rsidR="00FB34BC" w:rsidRDefault="00FB34BC" w:rsidP="00FB34BC">
      <w:pPr>
        <w:pStyle w:val="parrafo"/>
        <w:jc w:val="both"/>
      </w:pPr>
      <w:r>
        <w:lastRenderedPageBreak/>
        <w:t>Los contribuyentes estarán obligados a presentar declaración por este impuesto en los modelos aprobados.</w:t>
      </w:r>
    </w:p>
    <w:p w:rsidR="00FB34BC" w:rsidRDefault="00FB34BC" w:rsidP="00FB34BC">
      <w:pPr>
        <w:pStyle w:val="parrafo"/>
        <w:numPr>
          <w:ilvl w:val="0"/>
          <w:numId w:val="31"/>
        </w:numPr>
        <w:jc w:val="both"/>
      </w:pPr>
      <w:r>
        <w:t xml:space="preserve">No tendrán que </w:t>
      </w:r>
      <w:r w:rsidR="00EE1C51">
        <w:t>declarar los contribuyentes que ob</w:t>
      </w:r>
      <w:r>
        <w:t>tengan rentas procedentes de las siguientes fuentes,</w:t>
      </w:r>
      <w:r w:rsidR="00EE1C51">
        <w:t xml:space="preserve"> en tributación individual o conjunta:</w:t>
      </w:r>
    </w:p>
    <w:p w:rsidR="00EE1C51" w:rsidRDefault="00EE1C51" w:rsidP="00EE1C51">
      <w:pPr>
        <w:pStyle w:val="parrafo"/>
        <w:numPr>
          <w:ilvl w:val="0"/>
          <w:numId w:val="32"/>
        </w:numPr>
        <w:jc w:val="both"/>
      </w:pPr>
      <w:r>
        <w:t>Rendimientos del trabajo, con el límite de 22.000 euros brutos anuales, cuando procedan de un pagado</w:t>
      </w:r>
      <w:r w:rsidR="00DB6B4F">
        <w:t>r o c</w:t>
      </w:r>
      <w:r>
        <w:t>uando pr</w:t>
      </w:r>
      <w:r w:rsidR="00DB6B4F">
        <w:t>ocedan de más de un pagador, si</w:t>
      </w:r>
      <w:r>
        <w:t xml:space="preserve"> la suma de las cantidades percibidas del segundo y restantes no superan los 1.500 euros brutos anuales.</w:t>
      </w:r>
      <w:r w:rsidR="00DB6B4F">
        <w:t xml:space="preserve"> En otro caso, el límite con más de un pagador será de </w:t>
      </w:r>
      <w:r w:rsidR="00FD08FD">
        <w:rPr>
          <w:color w:val="FF0000"/>
        </w:rPr>
        <w:t>14</w:t>
      </w:r>
      <w:r w:rsidR="00DB6B4F" w:rsidRPr="00FD08FD">
        <w:rPr>
          <w:color w:val="FF0000"/>
        </w:rPr>
        <w:t xml:space="preserve">.000 </w:t>
      </w:r>
      <w:r w:rsidR="00DB6B4F">
        <w:t>euros.</w:t>
      </w:r>
    </w:p>
    <w:p w:rsidR="00EE1C51" w:rsidRDefault="00EE1C51" w:rsidP="00EE1C51">
      <w:pPr>
        <w:pStyle w:val="parrafo"/>
        <w:numPr>
          <w:ilvl w:val="0"/>
          <w:numId w:val="32"/>
        </w:numPr>
        <w:jc w:val="both"/>
      </w:pPr>
      <w:r>
        <w:t xml:space="preserve">Rendimientos de capital mobiliario y ganancias patrimoniales sometidos a retención o ingreso </w:t>
      </w:r>
      <w:r w:rsidR="006C3DAC">
        <w:t>a cuenta, con el límite conjunto</w:t>
      </w:r>
      <w:r>
        <w:t xml:space="preserve"> de 1.600 euros anuales.</w:t>
      </w:r>
    </w:p>
    <w:p w:rsidR="00EE1C51" w:rsidRDefault="00EE1C51" w:rsidP="00EE1C51">
      <w:pPr>
        <w:pStyle w:val="parrafo"/>
        <w:numPr>
          <w:ilvl w:val="0"/>
          <w:numId w:val="32"/>
        </w:numPr>
        <w:jc w:val="both"/>
      </w:pPr>
      <w:r>
        <w:t>Rentas inmobiliarias imputadas y rendimi</w:t>
      </w:r>
      <w:r w:rsidR="00DB6B4F">
        <w:t>entos del capital mobiliario no</w:t>
      </w:r>
      <w:r>
        <w:t xml:space="preserve"> sujetos a retención</w:t>
      </w:r>
      <w:r w:rsidR="00DB6B4F">
        <w:t>,</w:t>
      </w:r>
      <w:r>
        <w:t xml:space="preserve"> derivados de letras del tesoro y subvenciones para la adquisición de viviendas de protección oficial,</w:t>
      </w:r>
      <w:r w:rsidR="006C3DAC">
        <w:t xml:space="preserve"> </w:t>
      </w:r>
      <w:r w:rsidR="00FD08FD" w:rsidRPr="00FD08FD">
        <w:rPr>
          <w:color w:val="FF0000"/>
        </w:rPr>
        <w:t>y demás ganancias patrimoniales derivadas de ayudas públicas</w:t>
      </w:r>
      <w:r w:rsidR="00FD08FD">
        <w:t xml:space="preserve">, </w:t>
      </w:r>
      <w:r w:rsidR="006C3DAC">
        <w:t xml:space="preserve">con el límite </w:t>
      </w:r>
      <w:r w:rsidR="00DB6B4F">
        <w:t xml:space="preserve">conjunto </w:t>
      </w:r>
      <w:r w:rsidR="006C3DAC">
        <w:t>de en 1.000 euro</w:t>
      </w:r>
      <w:r>
        <w:t>s brutos anuales.</w:t>
      </w:r>
    </w:p>
    <w:p w:rsidR="00EE1C51" w:rsidRDefault="00EE1C51" w:rsidP="00EE1C51">
      <w:pPr>
        <w:pStyle w:val="parrafo"/>
        <w:numPr>
          <w:ilvl w:val="0"/>
          <w:numId w:val="31"/>
        </w:numPr>
        <w:jc w:val="both"/>
      </w:pPr>
      <w:r>
        <w:t>No tend</w:t>
      </w:r>
      <w:r w:rsidR="006C3DAC">
        <w:t>rán que declarar</w:t>
      </w:r>
      <w:r>
        <w:t xml:space="preserve"> los contribuyentes que obten</w:t>
      </w:r>
      <w:bookmarkStart w:id="0" w:name="_GoBack"/>
      <w:bookmarkEnd w:id="0"/>
      <w:r>
        <w:t>ga</w:t>
      </w:r>
      <w:r w:rsidR="006C3DAC">
        <w:t>n</w:t>
      </w:r>
      <w:r>
        <w:t xml:space="preserve"> exclusivamente rendimientos del trabajo, </w:t>
      </w:r>
      <w:r w:rsidR="006C3DAC">
        <w:t>de</w:t>
      </w:r>
      <w:r w:rsidR="00DB6B4F">
        <w:t>l</w:t>
      </w:r>
      <w:r>
        <w:t xml:space="preserve"> capital o de actividades profesionales, así como ganancias patrimoniales, con el límite conjunto de 1.000 euros brutos anuales y pérdidas patrimoniales inferiores a 500 euros.</w:t>
      </w:r>
    </w:p>
    <w:p w:rsidR="00EE1C51" w:rsidRDefault="00B06992" w:rsidP="00EE1C51">
      <w:pPr>
        <w:pStyle w:val="parrafo"/>
        <w:numPr>
          <w:ilvl w:val="2"/>
          <w:numId w:val="17"/>
        </w:numPr>
        <w:jc w:val="both"/>
      </w:pPr>
      <w:r>
        <w:t>Autoliquida</w:t>
      </w:r>
      <w:r w:rsidR="00EE1C51">
        <w:t>ción e ingreso (97)</w:t>
      </w:r>
    </w:p>
    <w:p w:rsidR="00EE1C51" w:rsidRDefault="00EE1C51" w:rsidP="00EE1C51">
      <w:pPr>
        <w:pStyle w:val="parrafo"/>
        <w:jc w:val="both"/>
      </w:pPr>
      <w:r>
        <w:t>Los que estén obligados a declarar por este impuesto o, al tiempo de presentar su declaración, deberán determinar la deuda tributaria e ingresarla.</w:t>
      </w:r>
    </w:p>
    <w:p w:rsidR="00EE1C51" w:rsidRDefault="00EE1C51" w:rsidP="00EE1C51">
      <w:pPr>
        <w:pStyle w:val="parrafo"/>
        <w:jc w:val="both"/>
      </w:pPr>
      <w:r>
        <w:t>El ingreso d</w:t>
      </w:r>
      <w:r w:rsidR="000F23F6">
        <w:t>el importe se podrá fraccionar sin</w:t>
      </w:r>
      <w:r>
        <w:t xml:space="preserve"> </w:t>
      </w:r>
      <w:r w:rsidRPr="000F23F6">
        <w:t>interés ni</w:t>
      </w:r>
      <w:r>
        <w:t xml:space="preserve"> recargo alguno en dos partes: la primera del 60 por ciento de su importe, en el momento </w:t>
      </w:r>
      <w:r w:rsidR="006C3DAC">
        <w:t>de presentar la declaración, y</w:t>
      </w:r>
      <w:r>
        <w:t xml:space="preserve"> la segunda del 40 por ciento en el plazo establecido</w:t>
      </w:r>
      <w:r w:rsidR="00B06992">
        <w:t xml:space="preserve"> </w:t>
      </w:r>
      <w:r>
        <w:t>(hasta el 5 de noviembre).</w:t>
      </w:r>
    </w:p>
    <w:p w:rsidR="00EE1C51" w:rsidRDefault="00EE1C51" w:rsidP="00EE1C51">
      <w:pPr>
        <w:pStyle w:val="parrafo"/>
        <w:numPr>
          <w:ilvl w:val="3"/>
          <w:numId w:val="17"/>
        </w:numPr>
        <w:jc w:val="both"/>
      </w:pPr>
      <w:r>
        <w:t>Suspensión del ingreso</w:t>
      </w:r>
    </w:p>
    <w:p w:rsidR="006C3DAC" w:rsidRDefault="00EE1C51" w:rsidP="006C3DAC">
      <w:pPr>
        <w:pStyle w:val="parrafo"/>
        <w:jc w:val="both"/>
      </w:pPr>
      <w:r>
        <w:t xml:space="preserve">El contribuyente podrá solicitar la suspensión del ingreso de la deuda tributaria sin intereses de demora en una cuantía igual o inferior a la devolución a la que tenga derecho su cónyuge </w:t>
      </w:r>
      <w:r w:rsidR="006C3DAC">
        <w:t>por este mismo impuesto cuando:</w:t>
      </w:r>
    </w:p>
    <w:p w:rsidR="00EE1C51" w:rsidRDefault="00EE1C51" w:rsidP="00DB6B4F">
      <w:pPr>
        <w:pStyle w:val="parrafo"/>
        <w:numPr>
          <w:ilvl w:val="0"/>
          <w:numId w:val="19"/>
        </w:numPr>
        <w:jc w:val="both"/>
      </w:pPr>
      <w:r>
        <w:t>Esté casado y no separado</w:t>
      </w:r>
    </w:p>
    <w:p w:rsidR="00EE1C51" w:rsidRDefault="00EE1C51" w:rsidP="00EE1C51">
      <w:pPr>
        <w:pStyle w:val="parrafo"/>
        <w:numPr>
          <w:ilvl w:val="0"/>
          <w:numId w:val="19"/>
        </w:numPr>
        <w:jc w:val="both"/>
      </w:pPr>
      <w:r>
        <w:t>Esté obligado a presentar declaración por este impuesto.</w:t>
      </w:r>
    </w:p>
    <w:p w:rsidR="00EE1C51" w:rsidRDefault="00EE1C51" w:rsidP="00EE1C51">
      <w:pPr>
        <w:pStyle w:val="parrafo"/>
        <w:numPr>
          <w:ilvl w:val="3"/>
          <w:numId w:val="17"/>
        </w:numPr>
        <w:jc w:val="both"/>
      </w:pPr>
      <w:r>
        <w:t>Borrador de declaración (98 de la LIRPF)</w:t>
      </w:r>
    </w:p>
    <w:p w:rsidR="00EE1C51" w:rsidRDefault="00EE1C51" w:rsidP="00EE1C51">
      <w:pPr>
        <w:pStyle w:val="parrafo"/>
        <w:jc w:val="both"/>
      </w:pPr>
      <w:r>
        <w:t>Los contribuyentes podrán solicitar que la administración le re</w:t>
      </w:r>
      <w:r w:rsidR="00DB6B4F">
        <w:t>mita un borrador de declaración (excepto en algunos casos como por ejemplo si obtienen rentas de actividades económicas)</w:t>
      </w:r>
    </w:p>
    <w:p w:rsidR="00EE1C51" w:rsidRDefault="001B4BA5" w:rsidP="00EE1C51">
      <w:pPr>
        <w:pStyle w:val="parrafo"/>
        <w:numPr>
          <w:ilvl w:val="1"/>
          <w:numId w:val="17"/>
        </w:numPr>
        <w:jc w:val="both"/>
      </w:pPr>
      <w:r>
        <w:t xml:space="preserve"> </w:t>
      </w:r>
      <w:r w:rsidR="00EE1C51">
        <w:t>PAGOS A CUENTA (99-101 DE LA LIRPF Y REGLAMENTO)</w:t>
      </w:r>
    </w:p>
    <w:p w:rsidR="00EE1C51" w:rsidRDefault="00EE1C51" w:rsidP="00EE1C51">
      <w:pPr>
        <w:pStyle w:val="parrafo"/>
        <w:numPr>
          <w:ilvl w:val="2"/>
          <w:numId w:val="17"/>
        </w:numPr>
        <w:jc w:val="both"/>
      </w:pPr>
      <w:r>
        <w:t>Retenciones e ingresos a cuenta.</w:t>
      </w:r>
    </w:p>
    <w:p w:rsidR="00EE1C51" w:rsidRDefault="00EE1C51" w:rsidP="00EE1C51">
      <w:pPr>
        <w:pStyle w:val="parrafo"/>
        <w:numPr>
          <w:ilvl w:val="3"/>
          <w:numId w:val="17"/>
        </w:numPr>
        <w:jc w:val="both"/>
      </w:pPr>
      <w:r>
        <w:lastRenderedPageBreak/>
        <w:t>Rentas sujetas a retención o ingreso a cuenta</w:t>
      </w:r>
    </w:p>
    <w:p w:rsidR="00EE1C51" w:rsidRDefault="00B06992" w:rsidP="00B06992">
      <w:pPr>
        <w:pStyle w:val="parrafo"/>
        <w:jc w:val="both"/>
      </w:pPr>
      <w:r>
        <w:t>Estarán sujetas a retención o ingreso a cuenta:</w:t>
      </w:r>
    </w:p>
    <w:p w:rsidR="00B06992" w:rsidRDefault="00B06992" w:rsidP="00B06992">
      <w:pPr>
        <w:pStyle w:val="parrafo"/>
        <w:numPr>
          <w:ilvl w:val="0"/>
          <w:numId w:val="33"/>
        </w:numPr>
        <w:jc w:val="both"/>
      </w:pPr>
      <w:r>
        <w:t>Los rendimientos del trabajo</w:t>
      </w:r>
      <w:r w:rsidR="006C3DAC">
        <w:t>.</w:t>
      </w:r>
    </w:p>
    <w:p w:rsidR="00B06992" w:rsidRDefault="00B06992" w:rsidP="00B06992">
      <w:pPr>
        <w:pStyle w:val="parrafo"/>
        <w:numPr>
          <w:ilvl w:val="0"/>
          <w:numId w:val="33"/>
        </w:numPr>
        <w:jc w:val="both"/>
      </w:pPr>
      <w:r>
        <w:t>Los rendimientos procedentes del arrendamiento de inmuebles urbanos</w:t>
      </w:r>
      <w:r w:rsidR="006C3DAC">
        <w:t>.</w:t>
      </w:r>
    </w:p>
    <w:p w:rsidR="00B06992" w:rsidRDefault="00B06992" w:rsidP="00B06992">
      <w:pPr>
        <w:pStyle w:val="parrafo"/>
        <w:numPr>
          <w:ilvl w:val="0"/>
          <w:numId w:val="33"/>
        </w:numPr>
        <w:jc w:val="both"/>
      </w:pPr>
      <w:r>
        <w:t>Los rendimientos del capital mobiliario</w:t>
      </w:r>
      <w:r w:rsidR="006C3DAC">
        <w:t>.</w:t>
      </w:r>
    </w:p>
    <w:p w:rsidR="00B06992" w:rsidRDefault="00B06992" w:rsidP="00B06992">
      <w:pPr>
        <w:pStyle w:val="parrafo"/>
        <w:numPr>
          <w:ilvl w:val="0"/>
          <w:numId w:val="33"/>
        </w:numPr>
        <w:jc w:val="both"/>
      </w:pPr>
      <w:r>
        <w:t>Rendimientos de actividades profesionales, ag</w:t>
      </w:r>
      <w:r w:rsidR="00AD5906">
        <w:t>rícolas, ganaderas y forestales y ciertos rendimientos empresariales en estimación objetiva.</w:t>
      </w:r>
    </w:p>
    <w:p w:rsidR="00B06992" w:rsidRDefault="00B06992" w:rsidP="00B06992">
      <w:pPr>
        <w:pStyle w:val="parrafo"/>
        <w:numPr>
          <w:ilvl w:val="0"/>
          <w:numId w:val="33"/>
        </w:numPr>
        <w:jc w:val="both"/>
      </w:pPr>
      <w:r>
        <w:t>Las ganancias patrimoniales obtenidas como consecuencia de las transmisiones de acciones y participacio</w:t>
      </w:r>
      <w:r w:rsidR="00AD5906">
        <w:t>nes representativas del capital de instituciones de inversión colectiva y obtenidas por premios o en concursos.</w:t>
      </w:r>
    </w:p>
    <w:p w:rsidR="00B06992" w:rsidRDefault="00B06992" w:rsidP="00B06992">
      <w:pPr>
        <w:pStyle w:val="parrafo"/>
        <w:jc w:val="both"/>
      </w:pPr>
      <w:r>
        <w:t>Entre otras, no existe obligación de practicar retención o ingreso a cuenta:</w:t>
      </w:r>
    </w:p>
    <w:p w:rsidR="00B06992" w:rsidRDefault="00B06992" w:rsidP="00B06992">
      <w:pPr>
        <w:pStyle w:val="parrafo"/>
        <w:numPr>
          <w:ilvl w:val="0"/>
          <w:numId w:val="34"/>
        </w:numPr>
        <w:jc w:val="both"/>
      </w:pPr>
      <w:r>
        <w:t>Las rentas exentas, las dietas de viaje.</w:t>
      </w:r>
    </w:p>
    <w:p w:rsidR="00B06992" w:rsidRDefault="00B06992" w:rsidP="00B06992">
      <w:pPr>
        <w:pStyle w:val="parrafo"/>
        <w:numPr>
          <w:ilvl w:val="0"/>
          <w:numId w:val="34"/>
        </w:numPr>
        <w:jc w:val="both"/>
      </w:pPr>
      <w:r>
        <w:t>Las primas de conversión de obligaciones en acciones.</w:t>
      </w:r>
    </w:p>
    <w:p w:rsidR="00B06992" w:rsidRDefault="00B06992" w:rsidP="00B06992">
      <w:pPr>
        <w:pStyle w:val="parrafo"/>
        <w:numPr>
          <w:ilvl w:val="0"/>
          <w:numId w:val="34"/>
        </w:numPr>
        <w:jc w:val="both"/>
      </w:pPr>
      <w:r>
        <w:t>Los premios cuya base de retención no sea superior a 300 euros.</w:t>
      </w:r>
    </w:p>
    <w:p w:rsidR="00B06992" w:rsidRDefault="00B06992" w:rsidP="00B06992">
      <w:pPr>
        <w:pStyle w:val="parrafo"/>
        <w:numPr>
          <w:ilvl w:val="0"/>
          <w:numId w:val="34"/>
        </w:numPr>
        <w:jc w:val="both"/>
      </w:pPr>
      <w:r>
        <w:t xml:space="preserve">Los rendimientos procedentes del arrendamiento urbano cuando sea arrendamiento </w:t>
      </w:r>
      <w:r w:rsidR="00AD5906">
        <w:t xml:space="preserve">de vivienda </w:t>
      </w:r>
      <w:r>
        <w:t>para sus empleados, entre otras.</w:t>
      </w:r>
    </w:p>
    <w:p w:rsidR="00B06992" w:rsidRDefault="006C3DAC" w:rsidP="00B06992">
      <w:pPr>
        <w:pStyle w:val="parrafo"/>
        <w:numPr>
          <w:ilvl w:val="3"/>
          <w:numId w:val="17"/>
        </w:numPr>
        <w:jc w:val="both"/>
      </w:pPr>
      <w:r>
        <w:t>O</w:t>
      </w:r>
      <w:r w:rsidR="00B06992">
        <w:t>bligados a retener o a ingresar a cuenta</w:t>
      </w:r>
    </w:p>
    <w:p w:rsidR="00B06992" w:rsidRDefault="006C3DAC" w:rsidP="00B06992">
      <w:pPr>
        <w:pStyle w:val="parrafo"/>
        <w:numPr>
          <w:ilvl w:val="0"/>
          <w:numId w:val="35"/>
        </w:numPr>
        <w:jc w:val="both"/>
      </w:pPr>
      <w:r>
        <w:t>L</w:t>
      </w:r>
      <w:r w:rsidR="00B06992">
        <w:t>as personas jurídicas</w:t>
      </w:r>
      <w:r w:rsidR="00AD5906">
        <w:t xml:space="preserve"> y entidades en atribución de rentas</w:t>
      </w:r>
    </w:p>
    <w:p w:rsidR="00B06992" w:rsidRDefault="006C3DAC" w:rsidP="00B06992">
      <w:pPr>
        <w:pStyle w:val="parrafo"/>
        <w:numPr>
          <w:ilvl w:val="0"/>
          <w:numId w:val="35"/>
        </w:numPr>
        <w:jc w:val="both"/>
      </w:pPr>
      <w:r>
        <w:t>L</w:t>
      </w:r>
      <w:r w:rsidR="00B06992">
        <w:t>os contribuyentes que ejerzan actividades económicas</w:t>
      </w:r>
      <w:r>
        <w:t>.</w:t>
      </w:r>
    </w:p>
    <w:p w:rsidR="00B06992" w:rsidRDefault="00AD5906" w:rsidP="00B06992">
      <w:pPr>
        <w:pStyle w:val="parrafo"/>
        <w:numPr>
          <w:ilvl w:val="0"/>
          <w:numId w:val="35"/>
        </w:numPr>
        <w:jc w:val="both"/>
      </w:pPr>
      <w:r>
        <w:t>Los n</w:t>
      </w:r>
      <w:r w:rsidR="00B06992">
        <w:t>o residentes con establecimiento permanente.</w:t>
      </w:r>
    </w:p>
    <w:p w:rsidR="00B06992" w:rsidRDefault="00B06992" w:rsidP="00B06992">
      <w:pPr>
        <w:pStyle w:val="parrafo"/>
        <w:numPr>
          <w:ilvl w:val="0"/>
          <w:numId w:val="35"/>
        </w:numPr>
        <w:jc w:val="both"/>
      </w:pPr>
      <w:r>
        <w:t>Los no residentes sin establecimiento perman</w:t>
      </w:r>
      <w:r w:rsidR="00AD5906">
        <w:t>ente por</w:t>
      </w:r>
      <w:r>
        <w:t xml:space="preserve"> los rendimientos del trabajo que satisfagan</w:t>
      </w:r>
      <w:r w:rsidR="00AD5906">
        <w:t>, así como de otros rendimientos</w:t>
      </w:r>
      <w:r>
        <w:t xml:space="preserve"> que constituyan gasto deducible para la obtención de rentas por las explotaciones económicas que realicen.</w:t>
      </w:r>
    </w:p>
    <w:p w:rsidR="00B06992" w:rsidRDefault="00B06992" w:rsidP="00B06992">
      <w:pPr>
        <w:pStyle w:val="parrafo"/>
        <w:numPr>
          <w:ilvl w:val="3"/>
          <w:numId w:val="17"/>
        </w:numPr>
        <w:jc w:val="both"/>
      </w:pPr>
      <w:r>
        <w:t>Importe de las retenciones</w:t>
      </w:r>
    </w:p>
    <w:p w:rsidR="00B06992" w:rsidRDefault="005F0513" w:rsidP="00B06992">
      <w:pPr>
        <w:pStyle w:val="parrafo"/>
        <w:jc w:val="both"/>
      </w:pPr>
      <w:r>
        <w:t>Será el resultado de aplicar a la base de retención el tipo que corresponda.</w:t>
      </w:r>
    </w:p>
    <w:p w:rsidR="005F0513" w:rsidRDefault="005F0513" w:rsidP="00B06992">
      <w:pPr>
        <w:pStyle w:val="parrafo"/>
        <w:jc w:val="both"/>
      </w:pPr>
      <w:r>
        <w:t xml:space="preserve">La base de retención será la </w:t>
      </w:r>
      <w:r w:rsidR="006C3DAC">
        <w:t>cuantía</w:t>
      </w:r>
      <w:r>
        <w:t xml:space="preserve"> total que se satisfaga y el tipo</w:t>
      </w:r>
      <w:r w:rsidR="00AD5906">
        <w:t>,</w:t>
      </w:r>
      <w:r>
        <w:t xml:space="preserve"> el expresado reglamentariamente.</w:t>
      </w:r>
    </w:p>
    <w:p w:rsidR="00AD5906" w:rsidRDefault="005F0513" w:rsidP="005F0513">
      <w:pPr>
        <w:pStyle w:val="parrafo"/>
        <w:numPr>
          <w:ilvl w:val="0"/>
          <w:numId w:val="36"/>
        </w:numPr>
        <w:jc w:val="both"/>
      </w:pPr>
      <w:r>
        <w:t>En los rendimientos del trabajo, el porcentaje de</w:t>
      </w:r>
      <w:r w:rsidR="00AD5906">
        <w:t xml:space="preserve"> retención o ingreso a cuenta</w:t>
      </w:r>
      <w:r>
        <w:t xml:space="preserve"> podrá tener en cuenta las circunstancias personales y famili</w:t>
      </w:r>
      <w:r w:rsidR="00AD5906">
        <w:t>ares, o las rentas del cónyuge aplicándose la escala prevista a tal efecto (</w:t>
      </w:r>
    </w:p>
    <w:p w:rsidR="005F0513" w:rsidRDefault="00AD5906" w:rsidP="005F0513">
      <w:pPr>
        <w:pStyle w:val="parrafo"/>
        <w:numPr>
          <w:ilvl w:val="0"/>
          <w:numId w:val="36"/>
        </w:numPr>
        <w:jc w:val="both"/>
      </w:pPr>
      <w:r>
        <w:t>35 % para administradores de entidades de 100.000 euros o más de cifra de negocios y 19% para el resto</w:t>
      </w:r>
    </w:p>
    <w:p w:rsidR="005F0513" w:rsidRPr="000C2738" w:rsidRDefault="005F0513" w:rsidP="005F0513">
      <w:pPr>
        <w:pStyle w:val="parrafo"/>
        <w:numPr>
          <w:ilvl w:val="0"/>
          <w:numId w:val="36"/>
        </w:numPr>
        <w:jc w:val="both"/>
        <w:rPr>
          <w:color w:val="FF0000"/>
        </w:rPr>
      </w:pPr>
      <w:r>
        <w:t>En los rendimientos del capital mobiliario, arre</w:t>
      </w:r>
      <w:r w:rsidR="006C3DAC">
        <w:t>ndamientos de inmuebles urbanos,</w:t>
      </w:r>
      <w:r>
        <w:t xml:space="preserve"> premios, ganancias patrimoniales por transmisiones de accione</w:t>
      </w:r>
      <w:r w:rsidR="000C2738">
        <w:t xml:space="preserve">s, se aplicará el 19 por ciento </w:t>
      </w:r>
      <w:r w:rsidR="000C2738" w:rsidRPr="000C2738">
        <w:rPr>
          <w:color w:val="FF0000"/>
        </w:rPr>
        <w:t>(15% cuando se trate de rendimientos derivados de la propiedad intelectual percibidos por quienes no sean sus autores)</w:t>
      </w:r>
    </w:p>
    <w:p w:rsidR="005F0513" w:rsidRDefault="005F0513" w:rsidP="005F0513">
      <w:pPr>
        <w:pStyle w:val="parrafo"/>
        <w:numPr>
          <w:ilvl w:val="0"/>
          <w:numId w:val="36"/>
        </w:numPr>
        <w:jc w:val="both"/>
      </w:pPr>
      <w:r>
        <w:t>En los rendimientos de actividades profesionales, el 15 por ciento.</w:t>
      </w:r>
    </w:p>
    <w:p w:rsidR="005F0513" w:rsidRDefault="005F0513" w:rsidP="005F0513">
      <w:pPr>
        <w:pStyle w:val="parrafo"/>
        <w:numPr>
          <w:ilvl w:val="3"/>
          <w:numId w:val="17"/>
        </w:numPr>
        <w:jc w:val="both"/>
      </w:pPr>
      <w:r>
        <w:t>Importe de los ingresos a cuenta</w:t>
      </w:r>
    </w:p>
    <w:p w:rsidR="005F0513" w:rsidRDefault="005F0513" w:rsidP="005F0513">
      <w:pPr>
        <w:pStyle w:val="parrafo"/>
        <w:jc w:val="both"/>
      </w:pPr>
      <w:r>
        <w:lastRenderedPageBreak/>
        <w:t xml:space="preserve">Será el resultado de </w:t>
      </w:r>
      <w:r w:rsidR="006C3DAC">
        <w:t>aplicar</w:t>
      </w:r>
      <w:r>
        <w:t xml:space="preserve"> el porcentaje de retención aplicable sobre la </w:t>
      </w:r>
      <w:r w:rsidR="006C3DAC">
        <w:t>retribución</w:t>
      </w:r>
      <w:r w:rsidR="00AD5906">
        <w:t xml:space="preserve"> en especie, salvo en las retribuciones del capital mobiliario y en los premios que será </w:t>
      </w:r>
      <w:r w:rsidR="00934583">
        <w:t>el resultado de incrementar en un 20% el valor de adquisición o coste para el pagador.</w:t>
      </w:r>
    </w:p>
    <w:p w:rsidR="005F0513" w:rsidRDefault="005F0513" w:rsidP="005F0513">
      <w:pPr>
        <w:pStyle w:val="parrafo"/>
        <w:numPr>
          <w:ilvl w:val="2"/>
          <w:numId w:val="17"/>
        </w:numPr>
        <w:jc w:val="both"/>
      </w:pPr>
      <w:r>
        <w:t>Pagos fraccionados</w:t>
      </w:r>
    </w:p>
    <w:p w:rsidR="002C2E72" w:rsidRDefault="002C2E72" w:rsidP="005F0513">
      <w:pPr>
        <w:pStyle w:val="parrafo"/>
        <w:jc w:val="both"/>
      </w:pPr>
      <w:r>
        <w:t xml:space="preserve">Los que ejerzan actividades económicas estarán obligados a efectuar pagos fraccionados a cuenta del IRPF, </w:t>
      </w:r>
      <w:r w:rsidR="006C3DAC">
        <w:t>autoliquidando e ingresando su importe</w:t>
      </w:r>
      <w:r>
        <w:t>, trimestralmente.</w:t>
      </w:r>
    </w:p>
    <w:p w:rsidR="002C2E72" w:rsidRDefault="002C2E72" w:rsidP="002C2E72">
      <w:pPr>
        <w:pStyle w:val="parrafo"/>
        <w:numPr>
          <w:ilvl w:val="3"/>
          <w:numId w:val="17"/>
        </w:numPr>
        <w:jc w:val="both"/>
      </w:pPr>
      <w:r>
        <w:t>Importe del fraccionamiento</w:t>
      </w:r>
    </w:p>
    <w:p w:rsidR="002C2E72" w:rsidRDefault="002C2E72" w:rsidP="002C2E72">
      <w:pPr>
        <w:pStyle w:val="parrafo"/>
        <w:numPr>
          <w:ilvl w:val="0"/>
          <w:numId w:val="37"/>
        </w:numPr>
        <w:jc w:val="both"/>
      </w:pPr>
      <w:r>
        <w:t xml:space="preserve">Las actividades en régimen de estimación directa, el 20 por ciento del rendimiento neto transcurrido desde el primer </w:t>
      </w:r>
      <w:r w:rsidR="00D2707B">
        <w:t>día</w:t>
      </w:r>
      <w:r>
        <w:t xml:space="preserve"> del año hasta el </w:t>
      </w:r>
      <w:r w:rsidR="00D2707B">
        <w:t>último</w:t>
      </w:r>
      <w:r>
        <w:t xml:space="preserve"> </w:t>
      </w:r>
      <w:r w:rsidR="00D2707B">
        <w:t>día</w:t>
      </w:r>
      <w:r>
        <w:t xml:space="preserve"> del trimestre a que se refiere el pago fraccionado.</w:t>
      </w:r>
    </w:p>
    <w:p w:rsidR="002C2E72" w:rsidRDefault="002C2E72" w:rsidP="002C2E72">
      <w:pPr>
        <w:pStyle w:val="parrafo"/>
        <w:numPr>
          <w:ilvl w:val="0"/>
          <w:numId w:val="37"/>
        </w:numPr>
        <w:jc w:val="both"/>
      </w:pPr>
      <w:r>
        <w:t xml:space="preserve">Por las actividades en régimen de estimación objetiva, el 4 por ciento de los rendimientos netos resultantes en función de los datos-base del primer </w:t>
      </w:r>
      <w:r w:rsidR="00D2707B">
        <w:t>día</w:t>
      </w:r>
      <w:r>
        <w:t xml:space="preserve"> del año.</w:t>
      </w:r>
    </w:p>
    <w:p w:rsidR="002C2E72" w:rsidRDefault="002C2E72" w:rsidP="002C2E72">
      <w:pPr>
        <w:pStyle w:val="parrafo"/>
        <w:numPr>
          <w:ilvl w:val="0"/>
          <w:numId w:val="37"/>
        </w:numPr>
        <w:jc w:val="both"/>
      </w:pPr>
      <w:r>
        <w:t xml:space="preserve">Por las actividades agrícolas, ganaderas, </w:t>
      </w:r>
      <w:r w:rsidR="00D2707B">
        <w:t>forestales</w:t>
      </w:r>
      <w:r>
        <w:t xml:space="preserve"> o pesqueras, cualquiera que sea el régimen de determinación del rendimiento, el 2 por ciento del volumen de ingresos del trimestre.</w:t>
      </w:r>
    </w:p>
    <w:p w:rsidR="00934583" w:rsidRDefault="00934583" w:rsidP="00934583">
      <w:pPr>
        <w:pStyle w:val="parrafo"/>
        <w:ind w:left="360"/>
        <w:jc w:val="both"/>
      </w:pPr>
      <w:r>
        <w:t>De las cantidades anteriores se deducirán los importes establecidos reglamentariamente.</w:t>
      </w:r>
    </w:p>
    <w:p w:rsidR="002C2E72" w:rsidRDefault="002C2E72" w:rsidP="002C2E72">
      <w:pPr>
        <w:pStyle w:val="parrafo"/>
        <w:numPr>
          <w:ilvl w:val="1"/>
          <w:numId w:val="17"/>
        </w:numPr>
        <w:jc w:val="both"/>
      </w:pPr>
      <w:r>
        <w:t>OBLIGACIONES FORMALES (104 Y 105 DE LA LIRIPF)</w:t>
      </w:r>
    </w:p>
    <w:p w:rsidR="00934583" w:rsidRDefault="002C2E72" w:rsidP="00934583">
      <w:pPr>
        <w:pStyle w:val="parrafo"/>
        <w:numPr>
          <w:ilvl w:val="0"/>
          <w:numId w:val="38"/>
        </w:numPr>
        <w:jc w:val="both"/>
      </w:pPr>
      <w:r>
        <w:t xml:space="preserve">Los contribuyentes del IRPF estarán obligados a conservar, durante el plazo máximo de prescripción, los justificantes y documentos de las operaciones, rentas, gastos, ingresos, </w:t>
      </w:r>
      <w:r w:rsidR="00BB403F">
        <w:t>reducciones</w:t>
      </w:r>
      <w:r>
        <w:t xml:space="preserve"> y deducciones.</w:t>
      </w:r>
    </w:p>
    <w:p w:rsidR="002C2E72" w:rsidRDefault="002C2E72" w:rsidP="00934583">
      <w:pPr>
        <w:pStyle w:val="parrafo"/>
        <w:numPr>
          <w:ilvl w:val="0"/>
          <w:numId w:val="38"/>
        </w:numPr>
        <w:jc w:val="both"/>
      </w:pPr>
      <w:r>
        <w:t>Libros.</w:t>
      </w:r>
    </w:p>
    <w:p w:rsidR="002C2E72" w:rsidRDefault="002C2E72" w:rsidP="002C2E72">
      <w:pPr>
        <w:pStyle w:val="parrafo"/>
        <w:numPr>
          <w:ilvl w:val="0"/>
          <w:numId w:val="39"/>
        </w:numPr>
        <w:jc w:val="both"/>
      </w:pPr>
      <w:r>
        <w:t>Empresarios en estimación directa.</w:t>
      </w:r>
    </w:p>
    <w:p w:rsidR="002C2E72" w:rsidRDefault="002C2E72" w:rsidP="002C2E72">
      <w:pPr>
        <w:pStyle w:val="parrafo"/>
        <w:ind w:left="1080"/>
        <w:jc w:val="both"/>
      </w:pPr>
      <w:r>
        <w:t>Obligados a llevar contabilidad según el Código de Comercio.</w:t>
      </w:r>
    </w:p>
    <w:p w:rsidR="00934583" w:rsidRDefault="00934583" w:rsidP="002C2E72">
      <w:pPr>
        <w:pStyle w:val="parrafo"/>
        <w:ind w:left="1080"/>
        <w:jc w:val="both"/>
      </w:pPr>
      <w:r>
        <w:t>En la modalidad simplificada sólo llevarán libros de ventas e ingresos, compras y gastos y de bienes de inversión.</w:t>
      </w:r>
    </w:p>
    <w:p w:rsidR="002C2E72" w:rsidRDefault="002C2E72" w:rsidP="002C2E72">
      <w:pPr>
        <w:pStyle w:val="parrafo"/>
        <w:numPr>
          <w:ilvl w:val="0"/>
          <w:numId w:val="39"/>
        </w:numPr>
        <w:jc w:val="both"/>
      </w:pPr>
      <w:r>
        <w:t>Profesionales en estimación directa normal o simplificada.</w:t>
      </w:r>
    </w:p>
    <w:p w:rsidR="002C2E72" w:rsidRDefault="002C2E72" w:rsidP="002C2E72">
      <w:pPr>
        <w:pStyle w:val="parrafo"/>
        <w:ind w:left="1080"/>
        <w:jc w:val="both"/>
      </w:pPr>
      <w:r>
        <w:t>Obligados a llevar los libros registro de: ingresos, gastos, b</w:t>
      </w:r>
      <w:r w:rsidR="00934583">
        <w:t>ienes de inversión, y de provisiones de fondos y suplidos.</w:t>
      </w:r>
    </w:p>
    <w:p w:rsidR="002C2E72" w:rsidRDefault="002C2E72" w:rsidP="002C2E72">
      <w:pPr>
        <w:pStyle w:val="parrafo"/>
        <w:numPr>
          <w:ilvl w:val="0"/>
          <w:numId w:val="39"/>
        </w:numPr>
        <w:jc w:val="both"/>
      </w:pPr>
      <w:r>
        <w:t>Contribuyentes en estimación objetiva</w:t>
      </w:r>
      <w:r w:rsidR="00934583">
        <w:t>.</w:t>
      </w:r>
    </w:p>
    <w:p w:rsidR="002C2E72" w:rsidRDefault="002C2E72" w:rsidP="002C2E72">
      <w:pPr>
        <w:pStyle w:val="parrafo"/>
        <w:ind w:left="1080"/>
        <w:jc w:val="both"/>
      </w:pPr>
      <w:r>
        <w:t>Deberán conservar por orden de fechas y agrupadas por trimestres, las facturas emitidas y recibidas. También deberán conservar los justificantes de los signos, índices o módulos que prevea la orden ministerial que los apruebe.</w:t>
      </w:r>
      <w:r w:rsidR="00934583">
        <w:t xml:space="preserve"> Los que deduzcan amortizaciones deberán llevar un libro registro de bienes de inversión. Por último, las actividades cuyo rendimiento se </w:t>
      </w:r>
      <w:r w:rsidR="00934583">
        <w:lastRenderedPageBreak/>
        <w:t>determine teniendo en cuenta el volumen de operaciones (agrícolas, ganaderas…) habrán de llevar un libro de ventas o ingresos.</w:t>
      </w:r>
    </w:p>
    <w:p w:rsidR="00934583" w:rsidRDefault="00934583" w:rsidP="002C2E72">
      <w:pPr>
        <w:pStyle w:val="parrafo"/>
        <w:ind w:left="1080"/>
        <w:jc w:val="both"/>
      </w:pPr>
    </w:p>
    <w:p w:rsidR="002C2E72" w:rsidRDefault="002C2E72" w:rsidP="002C2E72">
      <w:pPr>
        <w:pStyle w:val="parrafo"/>
        <w:jc w:val="both"/>
      </w:pPr>
    </w:p>
    <w:p w:rsidR="001A6A73" w:rsidRDefault="001A6A73" w:rsidP="001A6A73">
      <w:pPr>
        <w:pStyle w:val="parrafo"/>
        <w:jc w:val="both"/>
      </w:pPr>
    </w:p>
    <w:p w:rsidR="001A6A73" w:rsidRDefault="001A6A73" w:rsidP="001A6A73">
      <w:pPr>
        <w:pStyle w:val="parrafo"/>
        <w:ind w:left="360"/>
        <w:jc w:val="both"/>
      </w:pPr>
    </w:p>
    <w:p w:rsidR="001A6A73" w:rsidRDefault="001A6A73" w:rsidP="001A6A73">
      <w:pPr>
        <w:pStyle w:val="parrafo"/>
        <w:jc w:val="both"/>
      </w:pPr>
    </w:p>
    <w:p w:rsidR="00497B7D" w:rsidRDefault="00497B7D" w:rsidP="00497B7D">
      <w:pPr>
        <w:pStyle w:val="parrafo"/>
        <w:jc w:val="both"/>
      </w:pPr>
    </w:p>
    <w:p w:rsidR="00497B7D" w:rsidRDefault="00497B7D" w:rsidP="00497B7D">
      <w:pPr>
        <w:pStyle w:val="parrafo"/>
        <w:ind w:left="720"/>
        <w:jc w:val="both"/>
      </w:pPr>
    </w:p>
    <w:p w:rsidR="00497B7D" w:rsidRDefault="00497B7D" w:rsidP="00497B7D">
      <w:pPr>
        <w:pStyle w:val="parrafo"/>
        <w:ind w:left="720"/>
        <w:jc w:val="both"/>
      </w:pPr>
    </w:p>
    <w:p w:rsidR="009F2734" w:rsidRDefault="009F2734" w:rsidP="009F2734">
      <w:pPr>
        <w:pStyle w:val="parrafo"/>
        <w:jc w:val="both"/>
      </w:pPr>
    </w:p>
    <w:p w:rsidR="00326523" w:rsidRDefault="00326523" w:rsidP="00326523">
      <w:pPr>
        <w:pStyle w:val="parrafo"/>
        <w:ind w:left="720"/>
        <w:jc w:val="both"/>
      </w:pPr>
    </w:p>
    <w:p w:rsidR="00326523" w:rsidRDefault="00326523" w:rsidP="00326523">
      <w:pPr>
        <w:pStyle w:val="parrafo"/>
        <w:jc w:val="both"/>
      </w:pPr>
    </w:p>
    <w:p w:rsidR="00F93789" w:rsidRDefault="00F93789" w:rsidP="00F93789">
      <w:pPr>
        <w:rPr>
          <w:lang w:eastAsia="es-ES"/>
        </w:rPr>
      </w:pPr>
    </w:p>
    <w:p w:rsidR="00F93789" w:rsidRDefault="00F93789" w:rsidP="00F93789">
      <w:pPr>
        <w:rPr>
          <w:lang w:eastAsia="es-ES"/>
        </w:rPr>
      </w:pPr>
      <w:r>
        <w:rPr>
          <w:lang w:eastAsia="es-ES"/>
        </w:rPr>
        <w:t xml:space="preserve">  </w:t>
      </w:r>
    </w:p>
    <w:p w:rsidR="00F93789" w:rsidRPr="00F93789" w:rsidRDefault="00F93789" w:rsidP="00F93789">
      <w:pPr>
        <w:rPr>
          <w:lang w:eastAsia="es-ES"/>
        </w:rPr>
      </w:pPr>
    </w:p>
    <w:p w:rsidR="00726707" w:rsidRDefault="00726707"/>
    <w:sectPr w:rsidR="00726707" w:rsidSect="00F51B29">
      <w:foot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B56" w:rsidRDefault="00213B56" w:rsidP="002C2E72">
      <w:pPr>
        <w:spacing w:after="0" w:line="240" w:lineRule="auto"/>
      </w:pPr>
      <w:r>
        <w:separator/>
      </w:r>
    </w:p>
  </w:endnote>
  <w:endnote w:type="continuationSeparator" w:id="0">
    <w:p w:rsidR="00213B56" w:rsidRDefault="00213B56" w:rsidP="002C2E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6050171"/>
      <w:docPartObj>
        <w:docPartGallery w:val="Page Numbers (Bottom of Page)"/>
        <w:docPartUnique/>
      </w:docPartObj>
    </w:sdtPr>
    <w:sdtContent>
      <w:p w:rsidR="002C2E72" w:rsidRDefault="00F51B29">
        <w:pPr>
          <w:pStyle w:val="Piedepgina"/>
          <w:jc w:val="right"/>
        </w:pPr>
        <w:r>
          <w:fldChar w:fldCharType="begin"/>
        </w:r>
        <w:r w:rsidR="002C2E72">
          <w:instrText>PAGE   \* MERGEFORMAT</w:instrText>
        </w:r>
        <w:r>
          <w:fldChar w:fldCharType="separate"/>
        </w:r>
        <w:r w:rsidR="000C2738">
          <w:rPr>
            <w:noProof/>
          </w:rPr>
          <w:t>11</w:t>
        </w:r>
        <w:r>
          <w:fldChar w:fldCharType="end"/>
        </w:r>
      </w:p>
    </w:sdtContent>
  </w:sdt>
  <w:p w:rsidR="002C2E72" w:rsidRDefault="002C2E72">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B56" w:rsidRDefault="00213B56" w:rsidP="002C2E72">
      <w:pPr>
        <w:spacing w:after="0" w:line="240" w:lineRule="auto"/>
      </w:pPr>
      <w:r>
        <w:separator/>
      </w:r>
    </w:p>
  </w:footnote>
  <w:footnote w:type="continuationSeparator" w:id="0">
    <w:p w:rsidR="00213B56" w:rsidRDefault="00213B56" w:rsidP="002C2E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72B9A"/>
    <w:multiLevelType w:val="hybridMultilevel"/>
    <w:tmpl w:val="7ACA22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12E7D05"/>
    <w:multiLevelType w:val="hybridMultilevel"/>
    <w:tmpl w:val="35C0591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6B41EFA"/>
    <w:multiLevelType w:val="hybridMultilevel"/>
    <w:tmpl w:val="F306CD76"/>
    <w:lvl w:ilvl="0" w:tplc="9502148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nsid w:val="174B587C"/>
    <w:multiLevelType w:val="hybridMultilevel"/>
    <w:tmpl w:val="2EB2E9D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9115855"/>
    <w:multiLevelType w:val="hybridMultilevel"/>
    <w:tmpl w:val="8F121DF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9533CAF"/>
    <w:multiLevelType w:val="hybridMultilevel"/>
    <w:tmpl w:val="0E4E08D0"/>
    <w:lvl w:ilvl="0" w:tplc="87344C0E">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B9264DF"/>
    <w:multiLevelType w:val="hybridMultilevel"/>
    <w:tmpl w:val="4D54F43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1DB863A2"/>
    <w:multiLevelType w:val="hybridMultilevel"/>
    <w:tmpl w:val="DBD2B36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EA26C0C"/>
    <w:multiLevelType w:val="hybridMultilevel"/>
    <w:tmpl w:val="75A6C046"/>
    <w:lvl w:ilvl="0" w:tplc="54C8F1EC">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nsid w:val="21810C3C"/>
    <w:multiLevelType w:val="hybridMultilevel"/>
    <w:tmpl w:val="0AC0D58E"/>
    <w:lvl w:ilvl="0" w:tplc="D06C34CE">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58E6855"/>
    <w:multiLevelType w:val="hybridMultilevel"/>
    <w:tmpl w:val="3176C8E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29124D44"/>
    <w:multiLevelType w:val="hybridMultilevel"/>
    <w:tmpl w:val="AEF0A62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2B517740"/>
    <w:multiLevelType w:val="multilevel"/>
    <w:tmpl w:val="425E60CC"/>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3">
    <w:nsid w:val="2D2233C4"/>
    <w:multiLevelType w:val="hybridMultilevel"/>
    <w:tmpl w:val="0178A6CA"/>
    <w:lvl w:ilvl="0" w:tplc="AEEE515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4">
    <w:nsid w:val="2DF416B7"/>
    <w:multiLevelType w:val="hybridMultilevel"/>
    <w:tmpl w:val="CBE6F2B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2E0B1551"/>
    <w:multiLevelType w:val="hybridMultilevel"/>
    <w:tmpl w:val="ED2AEDAC"/>
    <w:lvl w:ilvl="0" w:tplc="F31C20B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2E314D0F"/>
    <w:multiLevelType w:val="hybridMultilevel"/>
    <w:tmpl w:val="02163FDC"/>
    <w:lvl w:ilvl="0" w:tplc="0AD618E8">
      <w:start w:val="6"/>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2FB03EBF"/>
    <w:multiLevelType w:val="hybridMultilevel"/>
    <w:tmpl w:val="4EEAF38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2FB871A6"/>
    <w:multiLevelType w:val="hybridMultilevel"/>
    <w:tmpl w:val="87CAB9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326463BF"/>
    <w:multiLevelType w:val="hybridMultilevel"/>
    <w:tmpl w:val="A48055DE"/>
    <w:lvl w:ilvl="0" w:tplc="FCEC9F6C">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37962225"/>
    <w:multiLevelType w:val="hybridMultilevel"/>
    <w:tmpl w:val="0778C366"/>
    <w:lvl w:ilvl="0" w:tplc="92A4017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3903606B"/>
    <w:multiLevelType w:val="hybridMultilevel"/>
    <w:tmpl w:val="6E504D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3D96645F"/>
    <w:multiLevelType w:val="hybridMultilevel"/>
    <w:tmpl w:val="1388C80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3DEA0B41"/>
    <w:multiLevelType w:val="hybridMultilevel"/>
    <w:tmpl w:val="29B2E83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3E7F58B8"/>
    <w:multiLevelType w:val="hybridMultilevel"/>
    <w:tmpl w:val="72CC7140"/>
    <w:lvl w:ilvl="0" w:tplc="82A80FB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5">
    <w:nsid w:val="40595CD8"/>
    <w:multiLevelType w:val="hybridMultilevel"/>
    <w:tmpl w:val="3E50F032"/>
    <w:lvl w:ilvl="0" w:tplc="98A2227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41BE6843"/>
    <w:multiLevelType w:val="hybridMultilevel"/>
    <w:tmpl w:val="74008B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42B72953"/>
    <w:multiLevelType w:val="hybridMultilevel"/>
    <w:tmpl w:val="4F4A2F2A"/>
    <w:lvl w:ilvl="0" w:tplc="8A508B3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8">
    <w:nsid w:val="441813BD"/>
    <w:multiLevelType w:val="hybridMultilevel"/>
    <w:tmpl w:val="F6DE50F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9">
    <w:nsid w:val="448323D6"/>
    <w:multiLevelType w:val="hybridMultilevel"/>
    <w:tmpl w:val="104A2CE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48F118FE"/>
    <w:multiLevelType w:val="hybridMultilevel"/>
    <w:tmpl w:val="184A1372"/>
    <w:lvl w:ilvl="0" w:tplc="EF541F5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nsid w:val="4B5A11D5"/>
    <w:multiLevelType w:val="hybridMultilevel"/>
    <w:tmpl w:val="353A4D58"/>
    <w:lvl w:ilvl="0" w:tplc="9E64D70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4B7474C4"/>
    <w:multiLevelType w:val="hybridMultilevel"/>
    <w:tmpl w:val="C712A66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nsid w:val="4D29593C"/>
    <w:multiLevelType w:val="multilevel"/>
    <w:tmpl w:val="18DE655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nsid w:val="4FB75C42"/>
    <w:multiLevelType w:val="hybridMultilevel"/>
    <w:tmpl w:val="56FECABC"/>
    <w:lvl w:ilvl="0" w:tplc="2566370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5">
    <w:nsid w:val="55155E3F"/>
    <w:multiLevelType w:val="hybridMultilevel"/>
    <w:tmpl w:val="5F0E0D3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56F36149"/>
    <w:multiLevelType w:val="multilevel"/>
    <w:tmpl w:val="57D4E9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57052509"/>
    <w:multiLevelType w:val="multilevel"/>
    <w:tmpl w:val="1E8C3A0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nsid w:val="57577BCA"/>
    <w:multiLevelType w:val="hybridMultilevel"/>
    <w:tmpl w:val="807A5A1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nsid w:val="5D0A2131"/>
    <w:multiLevelType w:val="hybridMultilevel"/>
    <w:tmpl w:val="7CBEF32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nsid w:val="60CE1B2D"/>
    <w:multiLevelType w:val="hybridMultilevel"/>
    <w:tmpl w:val="6AE2E6F8"/>
    <w:lvl w:ilvl="0" w:tplc="0AD618E8">
      <w:start w:val="6"/>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64DC1349"/>
    <w:multiLevelType w:val="hybridMultilevel"/>
    <w:tmpl w:val="20FA63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nsid w:val="6B7A723D"/>
    <w:multiLevelType w:val="hybridMultilevel"/>
    <w:tmpl w:val="81C031F2"/>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nsid w:val="6EA74C76"/>
    <w:multiLevelType w:val="hybridMultilevel"/>
    <w:tmpl w:val="19702F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nsid w:val="744D11E8"/>
    <w:multiLevelType w:val="multilevel"/>
    <w:tmpl w:val="274013C6"/>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nsid w:val="7ECE72EE"/>
    <w:multiLevelType w:val="multilevel"/>
    <w:tmpl w:val="A9A23582"/>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9"/>
  </w:num>
  <w:num w:numId="2">
    <w:abstractNumId w:val="36"/>
  </w:num>
  <w:num w:numId="3">
    <w:abstractNumId w:val="10"/>
  </w:num>
  <w:num w:numId="4">
    <w:abstractNumId w:val="42"/>
  </w:num>
  <w:num w:numId="5">
    <w:abstractNumId w:val="20"/>
  </w:num>
  <w:num w:numId="6">
    <w:abstractNumId w:val="23"/>
  </w:num>
  <w:num w:numId="7">
    <w:abstractNumId w:val="17"/>
  </w:num>
  <w:num w:numId="8">
    <w:abstractNumId w:val="6"/>
  </w:num>
  <w:num w:numId="9">
    <w:abstractNumId w:val="15"/>
  </w:num>
  <w:num w:numId="10">
    <w:abstractNumId w:val="28"/>
  </w:num>
  <w:num w:numId="11">
    <w:abstractNumId w:val="18"/>
  </w:num>
  <w:num w:numId="12">
    <w:abstractNumId w:val="35"/>
  </w:num>
  <w:num w:numId="13">
    <w:abstractNumId w:val="4"/>
  </w:num>
  <w:num w:numId="14">
    <w:abstractNumId w:val="21"/>
  </w:num>
  <w:num w:numId="15">
    <w:abstractNumId w:val="5"/>
  </w:num>
  <w:num w:numId="16">
    <w:abstractNumId w:val="11"/>
  </w:num>
  <w:num w:numId="17">
    <w:abstractNumId w:val="44"/>
  </w:num>
  <w:num w:numId="18">
    <w:abstractNumId w:val="24"/>
  </w:num>
  <w:num w:numId="19">
    <w:abstractNumId w:val="16"/>
  </w:num>
  <w:num w:numId="20">
    <w:abstractNumId w:val="40"/>
  </w:num>
  <w:num w:numId="21">
    <w:abstractNumId w:val="41"/>
  </w:num>
  <w:num w:numId="22">
    <w:abstractNumId w:val="19"/>
  </w:num>
  <w:num w:numId="23">
    <w:abstractNumId w:val="32"/>
  </w:num>
  <w:num w:numId="24">
    <w:abstractNumId w:val="9"/>
  </w:num>
  <w:num w:numId="25">
    <w:abstractNumId w:val="27"/>
  </w:num>
  <w:num w:numId="26">
    <w:abstractNumId w:val="39"/>
  </w:num>
  <w:num w:numId="27">
    <w:abstractNumId w:val="31"/>
  </w:num>
  <w:num w:numId="28">
    <w:abstractNumId w:val="34"/>
  </w:num>
  <w:num w:numId="29">
    <w:abstractNumId w:val="1"/>
  </w:num>
  <w:num w:numId="30">
    <w:abstractNumId w:val="8"/>
  </w:num>
  <w:num w:numId="31">
    <w:abstractNumId w:val="25"/>
  </w:num>
  <w:num w:numId="32">
    <w:abstractNumId w:val="2"/>
  </w:num>
  <w:num w:numId="33">
    <w:abstractNumId w:val="26"/>
  </w:num>
  <w:num w:numId="34">
    <w:abstractNumId w:val="22"/>
  </w:num>
  <w:num w:numId="35">
    <w:abstractNumId w:val="14"/>
  </w:num>
  <w:num w:numId="36">
    <w:abstractNumId w:val="38"/>
  </w:num>
  <w:num w:numId="37">
    <w:abstractNumId w:val="0"/>
  </w:num>
  <w:num w:numId="38">
    <w:abstractNumId w:val="30"/>
  </w:num>
  <w:num w:numId="39">
    <w:abstractNumId w:val="13"/>
  </w:num>
  <w:num w:numId="40">
    <w:abstractNumId w:val="45"/>
  </w:num>
  <w:num w:numId="41">
    <w:abstractNumId w:val="7"/>
  </w:num>
  <w:num w:numId="42">
    <w:abstractNumId w:val="12"/>
  </w:num>
  <w:num w:numId="43">
    <w:abstractNumId w:val="3"/>
  </w:num>
  <w:num w:numId="44">
    <w:abstractNumId w:val="43"/>
  </w:num>
  <w:num w:numId="45">
    <w:abstractNumId w:val="33"/>
  </w:num>
  <w:num w:numId="46">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footnotePr>
    <w:footnote w:id="-1"/>
    <w:footnote w:id="0"/>
  </w:footnotePr>
  <w:endnotePr>
    <w:endnote w:id="-1"/>
    <w:endnote w:id="0"/>
  </w:endnotePr>
  <w:compat/>
  <w:rsids>
    <w:rsidRoot w:val="00F93789"/>
    <w:rsid w:val="00094A61"/>
    <w:rsid w:val="00096D25"/>
    <w:rsid w:val="000C2738"/>
    <w:rsid w:val="000F23F6"/>
    <w:rsid w:val="00126DDE"/>
    <w:rsid w:val="0016116B"/>
    <w:rsid w:val="001967E7"/>
    <w:rsid w:val="001A6A73"/>
    <w:rsid w:val="001B4BA5"/>
    <w:rsid w:val="001D7B0F"/>
    <w:rsid w:val="00213B56"/>
    <w:rsid w:val="00293CC5"/>
    <w:rsid w:val="002A7A20"/>
    <w:rsid w:val="002B664B"/>
    <w:rsid w:val="002C2E72"/>
    <w:rsid w:val="00326523"/>
    <w:rsid w:val="00433F94"/>
    <w:rsid w:val="00497B7D"/>
    <w:rsid w:val="005B0C25"/>
    <w:rsid w:val="005F0513"/>
    <w:rsid w:val="00647A90"/>
    <w:rsid w:val="006C3DAC"/>
    <w:rsid w:val="00722D80"/>
    <w:rsid w:val="00726707"/>
    <w:rsid w:val="00743B8D"/>
    <w:rsid w:val="0079499C"/>
    <w:rsid w:val="00813073"/>
    <w:rsid w:val="00820056"/>
    <w:rsid w:val="0087054E"/>
    <w:rsid w:val="008E2143"/>
    <w:rsid w:val="00923CA4"/>
    <w:rsid w:val="00934583"/>
    <w:rsid w:val="00962087"/>
    <w:rsid w:val="009738D0"/>
    <w:rsid w:val="009F2734"/>
    <w:rsid w:val="00A150F0"/>
    <w:rsid w:val="00A346FF"/>
    <w:rsid w:val="00AD5906"/>
    <w:rsid w:val="00B06992"/>
    <w:rsid w:val="00B465E0"/>
    <w:rsid w:val="00B54C8A"/>
    <w:rsid w:val="00B57971"/>
    <w:rsid w:val="00BB403F"/>
    <w:rsid w:val="00BF5DAC"/>
    <w:rsid w:val="00CB597F"/>
    <w:rsid w:val="00CE42F6"/>
    <w:rsid w:val="00D1417D"/>
    <w:rsid w:val="00D2707B"/>
    <w:rsid w:val="00DB6B4F"/>
    <w:rsid w:val="00E00965"/>
    <w:rsid w:val="00E41BC4"/>
    <w:rsid w:val="00E97A4D"/>
    <w:rsid w:val="00EE1C51"/>
    <w:rsid w:val="00F10E82"/>
    <w:rsid w:val="00F27353"/>
    <w:rsid w:val="00F51B29"/>
    <w:rsid w:val="00F737D7"/>
    <w:rsid w:val="00F93789"/>
    <w:rsid w:val="00FB34BC"/>
    <w:rsid w:val="00FD08FD"/>
    <w:rsid w:val="00FF5DE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mas"/>
    <w:qFormat/>
    <w:rsid w:val="00F93789"/>
    <w:pPr>
      <w:jc w:val="both"/>
    </w:pPr>
    <w:rPr>
      <w:rFonts w:ascii="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F9378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93789"/>
    <w:rPr>
      <w:rFonts w:asciiTheme="majorHAnsi" w:eastAsiaTheme="majorEastAsia" w:hAnsiTheme="majorHAnsi" w:cstheme="majorBidi"/>
      <w:spacing w:val="-10"/>
      <w:kern w:val="28"/>
      <w:sz w:val="56"/>
      <w:szCs w:val="56"/>
    </w:rPr>
  </w:style>
  <w:style w:type="paragraph" w:styleId="Prrafodelista">
    <w:name w:val="List Paragraph"/>
    <w:basedOn w:val="Normal"/>
    <w:uiPriority w:val="34"/>
    <w:qFormat/>
    <w:rsid w:val="00F93789"/>
    <w:pPr>
      <w:ind w:left="720"/>
      <w:contextualSpacing/>
    </w:pPr>
  </w:style>
  <w:style w:type="paragraph" w:customStyle="1" w:styleId="parrafo">
    <w:name w:val="parrafo"/>
    <w:basedOn w:val="Normal"/>
    <w:rsid w:val="00F93789"/>
    <w:pPr>
      <w:spacing w:before="100" w:beforeAutospacing="1" w:after="100" w:afterAutospacing="1" w:line="240" w:lineRule="auto"/>
      <w:jc w:val="left"/>
    </w:pPr>
    <w:rPr>
      <w:rFonts w:eastAsia="Times New Roman" w:cs="Times New Roman"/>
      <w:sz w:val="24"/>
      <w:szCs w:val="24"/>
      <w:lang w:eastAsia="es-ES"/>
    </w:rPr>
  </w:style>
  <w:style w:type="paragraph" w:customStyle="1" w:styleId="parrafo2">
    <w:name w:val="parrafo_2"/>
    <w:basedOn w:val="Normal"/>
    <w:rsid w:val="00F93789"/>
    <w:pPr>
      <w:spacing w:before="100" w:beforeAutospacing="1" w:after="100" w:afterAutospacing="1" w:line="240" w:lineRule="auto"/>
      <w:jc w:val="left"/>
    </w:pPr>
    <w:rPr>
      <w:rFonts w:eastAsia="Times New Roman" w:cs="Times New Roman"/>
      <w:sz w:val="24"/>
      <w:szCs w:val="24"/>
      <w:lang w:eastAsia="es-ES"/>
    </w:rPr>
  </w:style>
  <w:style w:type="character" w:styleId="Refdecomentario">
    <w:name w:val="annotation reference"/>
    <w:basedOn w:val="Fuentedeprrafopredeter"/>
    <w:uiPriority w:val="99"/>
    <w:semiHidden/>
    <w:unhideWhenUsed/>
    <w:rsid w:val="002C2E72"/>
    <w:rPr>
      <w:sz w:val="16"/>
      <w:szCs w:val="16"/>
    </w:rPr>
  </w:style>
  <w:style w:type="paragraph" w:styleId="Textocomentario">
    <w:name w:val="annotation text"/>
    <w:basedOn w:val="Normal"/>
    <w:link w:val="TextocomentarioCar"/>
    <w:uiPriority w:val="99"/>
    <w:semiHidden/>
    <w:unhideWhenUsed/>
    <w:rsid w:val="002C2E7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2C2E72"/>
    <w:rPr>
      <w:rFonts w:ascii="Times New Roman" w:hAnsi="Times New Roman"/>
      <w:sz w:val="20"/>
      <w:szCs w:val="20"/>
    </w:rPr>
  </w:style>
  <w:style w:type="paragraph" w:styleId="Asuntodelcomentario">
    <w:name w:val="annotation subject"/>
    <w:basedOn w:val="Textocomentario"/>
    <w:next w:val="Textocomentario"/>
    <w:link w:val="AsuntodelcomentarioCar"/>
    <w:uiPriority w:val="99"/>
    <w:semiHidden/>
    <w:unhideWhenUsed/>
    <w:rsid w:val="002C2E72"/>
    <w:rPr>
      <w:b/>
      <w:bCs/>
    </w:rPr>
  </w:style>
  <w:style w:type="character" w:customStyle="1" w:styleId="AsuntodelcomentarioCar">
    <w:name w:val="Asunto del comentario Car"/>
    <w:basedOn w:val="TextocomentarioCar"/>
    <w:link w:val="Asuntodelcomentario"/>
    <w:uiPriority w:val="99"/>
    <w:semiHidden/>
    <w:rsid w:val="002C2E72"/>
    <w:rPr>
      <w:rFonts w:ascii="Times New Roman" w:hAnsi="Times New Roman"/>
      <w:b/>
      <w:bCs/>
      <w:sz w:val="20"/>
      <w:szCs w:val="20"/>
    </w:rPr>
  </w:style>
  <w:style w:type="paragraph" w:styleId="Textodeglobo">
    <w:name w:val="Balloon Text"/>
    <w:basedOn w:val="Normal"/>
    <w:link w:val="TextodegloboCar"/>
    <w:uiPriority w:val="99"/>
    <w:semiHidden/>
    <w:unhideWhenUsed/>
    <w:rsid w:val="002C2E7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C2E72"/>
    <w:rPr>
      <w:rFonts w:ascii="Segoe UI" w:hAnsi="Segoe UI" w:cs="Segoe UI"/>
      <w:sz w:val="18"/>
      <w:szCs w:val="18"/>
    </w:rPr>
  </w:style>
  <w:style w:type="paragraph" w:styleId="Encabezado">
    <w:name w:val="header"/>
    <w:basedOn w:val="Normal"/>
    <w:link w:val="EncabezadoCar"/>
    <w:uiPriority w:val="99"/>
    <w:unhideWhenUsed/>
    <w:rsid w:val="002C2E7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C2E72"/>
    <w:rPr>
      <w:rFonts w:ascii="Times New Roman" w:hAnsi="Times New Roman"/>
    </w:rPr>
  </w:style>
  <w:style w:type="paragraph" w:styleId="Piedepgina">
    <w:name w:val="footer"/>
    <w:basedOn w:val="Normal"/>
    <w:link w:val="PiedepginaCar"/>
    <w:uiPriority w:val="99"/>
    <w:unhideWhenUsed/>
    <w:rsid w:val="002C2E7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C2E72"/>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282883767">
      <w:bodyDiv w:val="1"/>
      <w:marLeft w:val="0"/>
      <w:marRight w:val="0"/>
      <w:marTop w:val="0"/>
      <w:marBottom w:val="0"/>
      <w:divBdr>
        <w:top w:val="none" w:sz="0" w:space="0" w:color="auto"/>
        <w:left w:val="none" w:sz="0" w:space="0" w:color="auto"/>
        <w:bottom w:val="none" w:sz="0" w:space="0" w:color="auto"/>
        <w:right w:val="none" w:sz="0" w:space="0" w:color="auto"/>
      </w:divBdr>
    </w:div>
    <w:div w:id="1014653106">
      <w:bodyDiv w:val="1"/>
      <w:marLeft w:val="0"/>
      <w:marRight w:val="0"/>
      <w:marTop w:val="0"/>
      <w:marBottom w:val="0"/>
      <w:divBdr>
        <w:top w:val="none" w:sz="0" w:space="0" w:color="auto"/>
        <w:left w:val="none" w:sz="0" w:space="0" w:color="auto"/>
        <w:bottom w:val="none" w:sz="0" w:space="0" w:color="auto"/>
        <w:right w:val="none" w:sz="0" w:space="0" w:color="auto"/>
      </w:divBdr>
    </w:div>
    <w:div w:id="1934432697">
      <w:bodyDiv w:val="1"/>
      <w:marLeft w:val="0"/>
      <w:marRight w:val="0"/>
      <w:marTop w:val="0"/>
      <w:marBottom w:val="0"/>
      <w:divBdr>
        <w:top w:val="none" w:sz="0" w:space="0" w:color="auto"/>
        <w:left w:val="none" w:sz="0" w:space="0" w:color="auto"/>
        <w:bottom w:val="none" w:sz="0" w:space="0" w:color="auto"/>
        <w:right w:val="none" w:sz="0" w:space="0" w:color="auto"/>
      </w:divBdr>
      <w:divsChild>
        <w:div w:id="166873872">
          <w:marLeft w:val="0"/>
          <w:marRight w:val="0"/>
          <w:marTop w:val="0"/>
          <w:marBottom w:val="0"/>
          <w:divBdr>
            <w:top w:val="none" w:sz="0" w:space="0" w:color="auto"/>
            <w:left w:val="none" w:sz="0" w:space="0" w:color="auto"/>
            <w:bottom w:val="none" w:sz="0" w:space="0" w:color="auto"/>
            <w:right w:val="none" w:sz="0" w:space="0" w:color="auto"/>
          </w:divBdr>
        </w:div>
        <w:div w:id="998269356">
          <w:marLeft w:val="0"/>
          <w:marRight w:val="0"/>
          <w:marTop w:val="0"/>
          <w:marBottom w:val="0"/>
          <w:divBdr>
            <w:top w:val="none" w:sz="0" w:space="0" w:color="auto"/>
            <w:left w:val="none" w:sz="0" w:space="0" w:color="auto"/>
            <w:bottom w:val="none" w:sz="0" w:space="0" w:color="auto"/>
            <w:right w:val="none" w:sz="0" w:space="0" w:color="auto"/>
          </w:divBdr>
        </w:div>
        <w:div w:id="560286539">
          <w:marLeft w:val="0"/>
          <w:marRight w:val="0"/>
          <w:marTop w:val="0"/>
          <w:marBottom w:val="0"/>
          <w:divBdr>
            <w:top w:val="none" w:sz="0" w:space="0" w:color="auto"/>
            <w:left w:val="none" w:sz="0" w:space="0" w:color="auto"/>
            <w:bottom w:val="none" w:sz="0" w:space="0" w:color="auto"/>
            <w:right w:val="none" w:sz="0" w:space="0" w:color="auto"/>
          </w:divBdr>
        </w:div>
        <w:div w:id="754206760">
          <w:marLeft w:val="0"/>
          <w:marRight w:val="0"/>
          <w:marTop w:val="0"/>
          <w:marBottom w:val="0"/>
          <w:divBdr>
            <w:top w:val="none" w:sz="0" w:space="0" w:color="auto"/>
            <w:left w:val="none" w:sz="0" w:space="0" w:color="auto"/>
            <w:bottom w:val="none" w:sz="0" w:space="0" w:color="auto"/>
            <w:right w:val="none" w:sz="0" w:space="0" w:color="auto"/>
          </w:divBdr>
        </w:div>
        <w:div w:id="1170557850">
          <w:marLeft w:val="0"/>
          <w:marRight w:val="0"/>
          <w:marTop w:val="0"/>
          <w:marBottom w:val="0"/>
          <w:divBdr>
            <w:top w:val="none" w:sz="0" w:space="0" w:color="auto"/>
            <w:left w:val="none" w:sz="0" w:space="0" w:color="auto"/>
            <w:bottom w:val="none" w:sz="0" w:space="0" w:color="auto"/>
            <w:right w:val="none" w:sz="0" w:space="0" w:color="auto"/>
          </w:divBdr>
        </w:div>
        <w:div w:id="1717852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439</TotalTime>
  <Pages>13</Pages>
  <Words>4203</Words>
  <Characters>23122</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Fernando</cp:lastModifiedBy>
  <cp:revision>27</cp:revision>
  <dcterms:created xsi:type="dcterms:W3CDTF">2016-11-23T12:18:00Z</dcterms:created>
  <dcterms:modified xsi:type="dcterms:W3CDTF">2019-03-16T09:00:00Z</dcterms:modified>
</cp:coreProperties>
</file>